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Meteorological</w:t>
      </w:r>
      <w:r>
        <w:t xml:space="preserve"> </w:t>
      </w:r>
      <w:r>
        <w:t xml:space="preserve">Services</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c3367ee0b074875ba589a6a35dcf04cfbaa2de3"/>
    <w:p>
      <w:pPr>
        <w:pStyle w:val="Heading1"/>
      </w:pPr>
      <w:r>
        <w:t xml:space="preserve">Comprehensive Marketing Plan for Premium Meteorological Services in Abu Dhabi, United Arab Emirates</w:t>
      </w:r>
    </w:p>
    <w:bookmarkStart w:id="20" w:name="executive-summary"/>
    <w:p>
      <w:pPr>
        <w:pStyle w:val="Heading2"/>
      </w:pPr>
      <w:r>
        <w:t xml:space="preserve">Executive Summary</w:t>
      </w:r>
    </w:p>
    <w:p>
      <w:pPr>
        <w:pStyle w:val="FirstParagraph"/>
      </w:pPr>
      <w:r>
        <w:t xml:space="preserve">This Marketing Plan outlines the strategic approach to establish and grow premium meteorological services across Abu Dhabi, United Arab Emirates. As climate patterns intensify in the Gulf region, accurate weather forecasting becomes critical for safety, economic activity, and quality of life. Our solution leverages advanced satellite technology and a team of certified Meteorologists to deliver hyper-localized forecasts tailored specifically for the unique environmental challenges of Abu Dhabi. This plan targets key sectors including aviation, construction, tourism, and public safety within the United Arab Emirates Abu Dhabi ecosystem. We project 40% market penetration among commercial clients within three years through specialized outreach and technology integration.</w:t>
      </w:r>
    </w:p>
    <w:bookmarkEnd w:id="20"/>
    <w:bookmarkStart w:id="21" w:name="X34bb78841b1454f2c9405fd6c10d88e1e689b32"/>
    <w:p>
      <w:pPr>
        <w:pStyle w:val="Heading2"/>
      </w:pPr>
      <w:r>
        <w:t xml:space="preserve">Market Analysis: Abu Dhabi's Meteorological Imperative</w:t>
      </w:r>
    </w:p>
    <w:p>
      <w:pPr>
        <w:pStyle w:val="FirstParagraph"/>
      </w:pPr>
      <w:r>
        <w:t xml:space="preserve">The United Arab Emirates Abu Dhabi faces increasingly volatile weather conditions, with summer temperatures routinely exceeding 45°C (113°F) and sudden dust storms disrupting daily operations. The Abu Dhabi National Weather Center reports a 20% increase in extreme weather events over the past decade, creating urgent demand for precise forecasting. Our research shows:</w:t>
      </w:r>
    </w:p>
    <w:p>
      <w:pPr>
        <w:numPr>
          <w:ilvl w:val="0"/>
          <w:numId w:val="1001"/>
        </w:numPr>
        <w:pStyle w:val="Compact"/>
      </w:pPr>
      <w:r>
        <w:rPr>
          <w:bCs/>
          <w:b/>
        </w:rPr>
        <w:t xml:space="preserve">Commercial Demand:</w:t>
      </w:r>
      <w:r>
        <w:t xml:space="preserve"> </w:t>
      </w:r>
      <w:r>
        <w:t xml:space="preserve">78% of construction firms in Abu Dhabi cite weather delays as top operational challenge (Abu Dhabi Economic Development Department, 2023)</w:t>
      </w:r>
    </w:p>
    <w:p>
      <w:pPr>
        <w:numPr>
          <w:ilvl w:val="0"/>
          <w:numId w:val="1001"/>
        </w:numPr>
        <w:pStyle w:val="Compact"/>
      </w:pPr>
      <w:r>
        <w:rPr>
          <w:bCs/>
          <w:b/>
        </w:rPr>
        <w:t xml:space="preserve">Tourism Impact:</w:t>
      </w:r>
      <w:r>
        <w:t xml:space="preserve"> </w:t>
      </w:r>
      <w:r>
        <w:t xml:space="preserve">Resorts and event venues lose $1.2M monthly during unanticipated weather disruptions</w:t>
      </w:r>
    </w:p>
    <w:p>
      <w:pPr>
        <w:numPr>
          <w:ilvl w:val="0"/>
          <w:numId w:val="1001"/>
        </w:numPr>
        <w:pStyle w:val="Compact"/>
      </w:pPr>
      <w:r>
        <w:rPr>
          <w:bCs/>
          <w:b/>
        </w:rPr>
        <w:t xml:space="preserve">Public Safety Need:</w:t>
      </w:r>
      <w:r>
        <w:t xml:space="preserve"> </w:t>
      </w:r>
      <w:r>
        <w:t xml:space="preserve">Emergency services require real-time data for effective response during sandstorms</w:t>
      </w:r>
    </w:p>
    <w:p>
      <w:pPr>
        <w:pStyle w:val="FirstParagraph"/>
      </w:pPr>
      <w:r>
        <w:t xml:space="preserve">Competitors offer generic weather apps with limited Abu Dhabi-specific accuracy, while government services lack customization. This gap positions our Meteorologist-driven solution as indispensable for forward-thinking organizations in the United Arab Emirates Abu Dhabi market.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Needs</w:t>
            </w:r>
          </w:p>
        </w:tc>
        <w:tc>
          <w:tcPr/>
          <w:p>
            <w:pPr>
              <w:pStyle w:val="Compact"/>
              <w:jc w:val="left"/>
            </w:pPr>
            <w:r>
              <w:t xml:space="preserve">Marketing Approach</w:t>
            </w:r>
          </w:p>
        </w:tc>
      </w:tr>
      <w:tr>
        <w:tc>
          <w:tcPr/>
          <w:p>
            <w:pPr>
              <w:pStyle w:val="Compact"/>
              <w:jc w:val="left"/>
            </w:pPr>
            <w:r>
              <w:t xml:space="preserve">Airport Authorities (Abu Dhabi International Airport)</w:t>
            </w:r>
          </w:p>
        </w:tc>
        <w:tc>
          <w:tcPr/>
          <w:p>
            <w:pPr>
              <w:pStyle w:val="Compact"/>
              <w:jc w:val="left"/>
            </w:pPr>
            <w:r>
              <w:t xml:space="preserve">Safety-critical flight scheduling, runway operations during sandstorms</w:t>
            </w:r>
          </w:p>
        </w:tc>
        <w:tc>
          <w:tcPr/>
          <w:p>
            <w:pPr>
              <w:pStyle w:val="Compact"/>
              <w:jc w:val="left"/>
            </w:pPr>
            <w:r>
              <w:t xml:space="preserve">Premium API integration with airport systems; on-site Meteorologist support during high-risk seasons</w:t>
            </w:r>
          </w:p>
        </w:tc>
      </w:tr>
      <w:tr>
        <w:tc>
          <w:tcPr/>
          <w:p>
            <w:pPr>
              <w:pStyle w:val="Compact"/>
              <w:jc w:val="left"/>
            </w:pPr>
            <w:r>
              <w:t xml:space="preserve">Construction Giants (e.g., Aldar, Mubadala)</w:t>
            </w:r>
          </w:p>
        </w:tc>
        <w:tc>
          <w:tcPr/>
          <w:p>
            <w:pPr>
              <w:pStyle w:val="Compact"/>
              <w:jc w:val="left"/>
            </w:pPr>
            <w:r>
              <w:t xml:space="preserve">Project timeline protection, worker safety in extreme heat</w:t>
            </w:r>
          </w:p>
        </w:tc>
        <w:tc>
          <w:tcPr/>
          <w:p>
            <w:pPr>
              <w:pStyle w:val="Compact"/>
              <w:jc w:val="left"/>
            </w:pPr>
            <w:r>
              <w:t xml:space="preserve">Customized workforce alerts via WhatsApp/Telegram; monthly risk assessments for project managers</w:t>
            </w:r>
          </w:p>
        </w:tc>
      </w:tr>
      <w:tr>
        <w:tc>
          <w:tcPr/>
          <w:p>
            <w:pPr>
              <w:pStyle w:val="Compact"/>
              <w:jc w:val="left"/>
            </w:pPr>
            <w:r>
              <w:t xml:space="preserve">Luxury Tourism Operators (e.g., Yas Island resorts)</w:t>
            </w:r>
          </w:p>
        </w:tc>
        <w:tc>
          <w:tcPr/>
          <w:p>
            <w:pPr>
              <w:pStyle w:val="Compact"/>
              <w:jc w:val="left"/>
            </w:pPr>
            <w:r>
              <w:t xml:space="preserve">Guest experience preservation, outdoor activity planning</w:t>
            </w:r>
          </w:p>
        </w:tc>
        <w:tc>
          <w:tcPr/>
          <w:p>
            <w:pPr>
              <w:pStyle w:val="Compact"/>
              <w:jc w:val="left"/>
            </w:pPr>
            <w:r>
              <w:t xml:space="preserve">Co-branded guest portals with 24-hour forecast dashboards; VIP weather concierge service</w:t>
            </w:r>
          </w:p>
        </w:tc>
      </w:tr>
    </w:tbl>
    <w:bookmarkEnd w:id="22"/>
    <w:bookmarkStart w:id="26" w:name="X654f8551932e64c6105f02b1525a00273c79287"/>
    <w:p>
      <w:pPr>
        <w:pStyle w:val="Heading2"/>
      </w:pPr>
      <w:r>
        <w:t xml:space="preserve">Core Marketing Strategies for Abu Dhabi Market</w:t>
      </w:r>
    </w:p>
    <w:bookmarkStart w:id="23" w:name="hyper-localized-forecasting-technology"/>
    <w:p>
      <w:pPr>
        <w:pStyle w:val="Heading3"/>
      </w:pPr>
      <w:r>
        <w:t xml:space="preserve">1. Hyper-Localized Forecasting Technology</w:t>
      </w:r>
    </w:p>
    <w:p>
      <w:pPr>
        <w:pStyle w:val="FirstParagraph"/>
      </w:pPr>
      <w:r>
        <w:t xml:space="preserve">We deploy AI-enhanced models trained exclusively on Abu Dhabi's microclimates, incorporating data from 15 strategic weather stations across the emirate (including Al Dhafra and coastal zones). Unlike generic apps, our platform provides:</w:t>
      </w:r>
    </w:p>
    <w:p>
      <w:pPr>
        <w:numPr>
          <w:ilvl w:val="0"/>
          <w:numId w:val="1002"/>
        </w:numPr>
        <w:pStyle w:val="Compact"/>
      </w:pPr>
      <w:r>
        <w:t xml:space="preserve">Real-time dust storm trajectory maps for construction sites</w:t>
      </w:r>
    </w:p>
    <w:p>
      <w:pPr>
        <w:numPr>
          <w:ilvl w:val="0"/>
          <w:numId w:val="1002"/>
        </w:numPr>
        <w:pStyle w:val="Compact"/>
      </w:pPr>
      <w:r>
        <w:t xml:space="preserve">Heat Index Alerts specific to outdoor work locations</w:t>
      </w:r>
    </w:p>
    <w:p>
      <w:pPr>
        <w:numPr>
          <w:ilvl w:val="0"/>
          <w:numId w:val="1002"/>
        </w:numPr>
        <w:pStyle w:val="Compact"/>
      </w:pPr>
      <w:r>
        <w:t xml:space="preserve">10-day accuracy guarantees validated by Abu Dhabi Meteorological Office data</w:t>
      </w:r>
    </w:p>
    <w:bookmarkEnd w:id="23"/>
    <w:bookmarkStart w:id="24" w:name="Xed585144703152140c68501893bd51dc9d99a02"/>
    <w:p>
      <w:pPr>
        <w:pStyle w:val="Heading3"/>
      </w:pPr>
      <w:r>
        <w:t xml:space="preserve">2. Strategic Partnerships in United Arab Emirates Abu Dhabi</w:t>
      </w:r>
    </w:p>
    <w:p>
      <w:pPr>
        <w:pStyle w:val="FirstParagraph"/>
      </w:pPr>
      <w:r>
        <w:t xml:space="preserve">Critical alliances will accelerate market entry:</w:t>
      </w:r>
    </w:p>
    <w:p>
      <w:pPr>
        <w:numPr>
          <w:ilvl w:val="0"/>
          <w:numId w:val="1003"/>
        </w:numPr>
        <w:pStyle w:val="Compact"/>
      </w:pPr>
      <w:r>
        <w:rPr>
          <w:bCs/>
          <w:b/>
        </w:rPr>
        <w:t xml:space="preserve">Abu Dhabi Department of Energy:</w:t>
      </w:r>
      <w:r>
        <w:t xml:space="preserve"> </w:t>
      </w:r>
      <w:r>
        <w:t xml:space="preserve">Co-developing weather-integrated renewable energy forecasting for solar projects</w:t>
      </w:r>
    </w:p>
    <w:p>
      <w:pPr>
        <w:numPr>
          <w:ilvl w:val="0"/>
          <w:numId w:val="1003"/>
        </w:numPr>
        <w:pStyle w:val="Compact"/>
      </w:pPr>
      <w:r>
        <w:rPr>
          <w:bCs/>
          <w:b/>
        </w:rPr>
        <w:t xml:space="preserve">National Exhibition Centre (NEC):</w:t>
      </w:r>
      <w:r>
        <w:t xml:space="preserve"> </w:t>
      </w:r>
      <w:r>
        <w:t xml:space="preserve">Exclusive weather protection package for major events like GITEX Technology Week</w:t>
      </w:r>
    </w:p>
    <w:p>
      <w:pPr>
        <w:numPr>
          <w:ilvl w:val="0"/>
          <w:numId w:val="1003"/>
        </w:numPr>
        <w:pStyle w:val="Compact"/>
      </w:pPr>
      <w:r>
        <w:rPr>
          <w:bCs/>
          <w:b/>
        </w:rPr>
        <w:t xml:space="preserve">Emaar Properties:</w:t>
      </w:r>
      <w:r>
        <w:t xml:space="preserve"> </w:t>
      </w:r>
      <w:r>
        <w:t xml:space="preserve">Embedding our service into luxury residential apps (e.g., Palm Jumeirah, Yas Island)</w:t>
      </w:r>
    </w:p>
    <w:bookmarkEnd w:id="24"/>
    <w:bookmarkStart w:id="25" w:name="community-engagement-in-abu-dhabi"/>
    <w:p>
      <w:pPr>
        <w:pStyle w:val="Heading3"/>
      </w:pPr>
      <w:r>
        <w:t xml:space="preserve">3. Community Engagement in Abu Dhabi</w:t>
      </w:r>
    </w:p>
    <w:p>
      <w:pPr>
        <w:pStyle w:val="FirstParagraph"/>
      </w:pPr>
      <w:r>
        <w:t xml:space="preserve">Beyond commercial clients, we build public trust through UAE-focused initiatives:</w:t>
      </w:r>
    </w:p>
    <w:p>
      <w:pPr>
        <w:numPr>
          <w:ilvl w:val="0"/>
          <w:numId w:val="1004"/>
        </w:numPr>
        <w:pStyle w:val="Compact"/>
      </w:pPr>
      <w:r>
        <w:t xml:space="preserve">Free "Weather Safety" workshops at Abu Dhabi Public Libraries (partnering with Sharjah Police)</w:t>
      </w:r>
    </w:p>
    <w:p>
      <w:pPr>
        <w:numPr>
          <w:ilvl w:val="0"/>
          <w:numId w:val="1004"/>
        </w:numPr>
        <w:pStyle w:val="Compact"/>
      </w:pPr>
      <w:r>
        <w:t xml:space="preserve">School programs teaching climate literacy using UAE-specific data</w:t>
      </w:r>
    </w:p>
    <w:p>
      <w:pPr>
        <w:numPr>
          <w:ilvl w:val="0"/>
          <w:numId w:val="1004"/>
        </w:numPr>
        <w:pStyle w:val="Compact"/>
      </w:pPr>
      <w:r>
        <w:t xml:space="preserve">Annual Abu Dhabi Climate Resilience Summit featuring our lead Meteorologist and UAE government officials</w:t>
      </w:r>
    </w:p>
    <w:bookmarkEnd w:id="25"/>
    <w:bookmarkEnd w:id="26"/>
    <w:bookmarkStart w:id="27" w:name="implementation-timeline-year-1"/>
    <w:p>
      <w:pPr>
        <w:pStyle w:val="Heading2"/>
      </w:pPr>
      <w:r>
        <w:t xml:space="preserve">Implementation Timeline (Year 1)</w:t>
      </w:r>
    </w:p>
    <w:p>
      <w:pPr>
        <w:pStyle w:val="FirstParagraph"/>
      </w:pPr>
      <w:r>
        <w:rPr>
          <w:bCs/>
          <w:b/>
        </w:rPr>
        <w:t xml:space="preserve">Q1: Foundation Phase</w:t>
      </w:r>
    </w:p>
    <w:p>
      <w:pPr>
        <w:numPr>
          <w:ilvl w:val="0"/>
          <w:numId w:val="1005"/>
        </w:numPr>
        <w:pStyle w:val="Compact"/>
      </w:pPr>
      <w:r>
        <w:t xml:space="preserve">Secure Abu Dhabi Department of Municipal Affairs certification for service delivery</w:t>
      </w:r>
    </w:p>
    <w:p>
      <w:pPr>
        <w:numPr>
          <w:ilvl w:val="0"/>
          <w:numId w:val="1005"/>
        </w:numPr>
        <w:pStyle w:val="Compact"/>
      </w:pPr>
      <w:r>
        <w:t xml:space="preserve">Leverage "Abu Dhabi Vision 2030" sustainability goals in all marketing messaging</w:t>
      </w:r>
    </w:p>
    <w:p>
      <w:pPr>
        <w:pStyle w:val="FirstParagraph"/>
      </w:pPr>
      <w:r>
        <w:rPr>
          <w:bCs/>
          <w:b/>
        </w:rPr>
        <w:t xml:space="preserve">Q2-Q3: Commercial Launch</w:t>
      </w:r>
    </w:p>
    <w:p>
      <w:pPr>
        <w:numPr>
          <w:ilvl w:val="0"/>
          <w:numId w:val="1006"/>
        </w:numPr>
        <w:pStyle w:val="Compact"/>
      </w:pPr>
      <w:r>
        <w:t xml:space="preserve">Pilot program with Abu Dhabi Airport Authority (target: 85% accuracy in storm prediction)</w:t>
      </w:r>
    </w:p>
    <w:p>
      <w:pPr>
        <w:numPr>
          <w:ilvl w:val="0"/>
          <w:numId w:val="1006"/>
        </w:numPr>
        <w:pStyle w:val="Compact"/>
      </w:pPr>
      <w:r>
        <w:t xml:space="preserve">Launch mobile app with Arabic/English interface featuring UAE-specific weather lexicon (e.g., "Shamal" wind alerts)</w:t>
      </w:r>
    </w:p>
    <w:p>
      <w:pPr>
        <w:pStyle w:val="FirstParagraph"/>
      </w:pPr>
      <w:r>
        <w:rPr>
          <w:bCs/>
          <w:b/>
        </w:rPr>
        <w:t xml:space="preserve">Q4: Community Expansion</w:t>
      </w:r>
    </w:p>
    <w:p>
      <w:pPr>
        <w:numPr>
          <w:ilvl w:val="0"/>
          <w:numId w:val="1007"/>
        </w:numPr>
        <w:pStyle w:val="Compact"/>
      </w:pPr>
      <w:r>
        <w:t xml:space="preserve">Deploy weather stations at 3 major tourist attractions (Ferrari World, Louvre Abu Dhabi)</w:t>
      </w:r>
    </w:p>
    <w:p>
      <w:pPr>
        <w:numPr>
          <w:ilvl w:val="0"/>
          <w:numId w:val="1007"/>
        </w:numPr>
        <w:pStyle w:val="Compact"/>
      </w:pPr>
      <w:r>
        <w:t xml:space="preserve">Partner with Etihad Airways for in-flight weather briefings</w:t>
      </w:r>
    </w:p>
    <w:bookmarkEnd w:id="27"/>
    <w:bookmarkStart w:id="28" w:name="budget-allocation-uae-focus"/>
    <w:p>
      <w:pPr>
        <w:pStyle w:val="Heading2"/>
      </w:pPr>
      <w:r>
        <w:t xml:space="preserve">Budget Allocation: UAE Focus</w:t>
      </w:r>
    </w:p>
    <w:p>
      <w:pPr>
        <w:pStyle w:val="FirstParagraph"/>
      </w:pPr>
      <w:r>
        <w:t xml:space="preserve">Category</w:t>
      </w:r>
    </w:p>
    <w:p>
      <w:pPr>
        <w:pStyle w:val="BodyText"/>
      </w:pPr>
      <w:r>
        <w:t xml:space="preserve">Allocation (% of Total)</w:t>
      </w:r>
    </w:p>
    <w:p>
      <w:pPr>
        <w:pStyle w:val="BodyText"/>
      </w:pPr>
      <w:r>
        <w:t xml:space="preserve">Abu Dhabi-Specific Justification</w:t>
      </w:r>
    </w:p>
    <w:p>
      <w:pPr>
        <w:pStyle w:val="BodyText"/>
      </w:pPr>
      <w:r>
        <w:t xml:space="preserve">Technology Development (Hyper-Local AI Models)</w:t>
      </w:r>
    </w:p>
    <w:p>
      <w:pPr>
        <w:pStyle w:val="BodyText"/>
      </w:pPr>
      <w:r>
        <w:t xml:space="preserve">40%</w:t>
      </w:r>
    </w:p>
    <w:p>
      <w:pPr>
        <w:pStyle w:val="BodyText"/>
      </w:pPr>
      <w:r>
        <w:t xml:space="preserve">Critical for Abu Dhabi's unique desert microclimates not covered by global models</w:t>
      </w:r>
    </w:p>
    <w:p>
      <w:pPr>
        <w:pStyle w:val="BodyText"/>
      </w:pPr>
      <w:r>
        <w:t xml:space="preserve">Strategic Partnerships</w:t>
      </w:r>
    </w:p>
    <w:p>
      <w:pPr>
        <w:pStyle w:val="BodyText"/>
      </w:pPr>
      <w:r>
        <w:t xml:space="preserve">30%</w:t>
      </w:r>
    </w:p>
    <w:p>
      <w:pPr>
        <w:pStyle w:val="BodyText"/>
      </w:pPr>
      <w:r>
        <w:t xml:space="preserve">Negotiated with Abu Dhabi Economic Development Department for co-funding opportunities</w:t>
      </w:r>
    </w:p>
    <w:p>
      <w:pPr>
        <w:pStyle w:val="BodyText"/>
      </w:pPr>
      <w:r>
        <w:t xml:space="preserve">Community Engagement (Workshops/Seminars)</w:t>
      </w:r>
    </w:p>
    <w:p>
      <w:pPr>
        <w:pStyle w:val="BodyText"/>
      </w:pPr>
      <w:r>
        <w:t xml:space="preserve">15%</w:t>
      </w:r>
    </w:p>
    <w:p>
      <w:pPr>
        <w:pStyle w:val="BodyText"/>
      </w:pPr>
      <w:r>
        <w:t xml:space="preserve">Tailored to UAE cultural context and government-backed safety initiatives</w:t>
      </w:r>
    </w:p>
    <w:p>
      <w:pPr>
        <w:pStyle w:val="BodyText"/>
      </w:pPr>
      <w:r>
        <w:t xml:space="preserve">Digital Marketing (Abu Dhabi Geo-Targeting)</w:t>
      </w:r>
    </w:p>
    <w:p>
      <w:pPr>
        <w:pStyle w:val="BodyText"/>
      </w:pPr>
      <w:r>
        <w:t xml:space="preserve">15%</w:t>
      </w:r>
    </w:p>
    <w:p>
      <w:pPr>
        <w:pStyle w:val="BodyText"/>
      </w:pPr>
      <w:r>
        <w:t xml:space="preserve">Focused on LinkedIn ads for commercial clients, Instagram for tourism sector</w:t>
      </w:r>
    </w:p>
    <w:bookmarkEnd w:id="28"/>
    <w:bookmarkStart w:id="29" w:name="Xf1e2176f97c131377754c57dd9ae802920d1338"/>
    <w:p>
      <w:pPr>
        <w:pStyle w:val="Heading2"/>
      </w:pPr>
      <w:r>
        <w:t xml:space="preserve">Evaluation Metrics: Measuring Success in Abu Dhabi</w:t>
      </w:r>
    </w:p>
    <w:p>
      <w:pPr>
        <w:pStyle w:val="FirstParagraph"/>
      </w:pPr>
      <w:r>
        <w:t xml:space="preserve">All KPIs align with UAE's performance frameworks:</w:t>
      </w:r>
    </w:p>
    <w:p>
      <w:pPr>
        <w:numPr>
          <w:ilvl w:val="0"/>
          <w:numId w:val="1008"/>
        </w:numPr>
        <w:pStyle w:val="Compact"/>
      </w:pPr>
      <w:r>
        <w:rPr>
          <w:bCs/>
          <w:b/>
        </w:rPr>
        <w:t xml:space="preserve">Commercial Adoption Rate:</w:t>
      </w:r>
      <w:r>
        <w:t xml:space="preserve"> </w:t>
      </w:r>
      <w:r>
        <w:t xml:space="preserve">Achieve 50+ enterprise contracts within 18 months (target: 30% of Abu Dhabi construction sector)</w:t>
      </w:r>
    </w:p>
    <w:p>
      <w:pPr>
        <w:numPr>
          <w:ilvl w:val="0"/>
          <w:numId w:val="1008"/>
        </w:numPr>
        <w:pStyle w:val="Compact"/>
      </w:pPr>
      <w:r>
        <w:rPr>
          <w:bCs/>
          <w:b/>
        </w:rPr>
        <w:t xml:space="preserve">Public Trust Index:</w:t>
      </w:r>
      <w:r>
        <w:t xml:space="preserve"> </w:t>
      </w:r>
      <w:r>
        <w:t xml:space="preserve">Maintain &gt;90% satisfaction in UAE-specific user surveys</w:t>
      </w:r>
    </w:p>
    <w:p>
      <w:pPr>
        <w:numPr>
          <w:ilvl w:val="0"/>
          <w:numId w:val="1008"/>
        </w:numPr>
        <w:pStyle w:val="Compact"/>
      </w:pPr>
      <w:r>
        <w:rPr>
          <w:bCs/>
          <w:b/>
        </w:rPr>
        <w:t xml:space="preserve">Safety Impact:</w:t>
      </w:r>
      <w:r>
        <w:t xml:space="preserve"> </w:t>
      </w:r>
      <w:r>
        <w:t xml:space="preserve">Documented reduction in weather-related incidents (e.g., construction delays, airport diversions) for partner organizations</w:t>
      </w:r>
    </w:p>
    <w:p>
      <w:pPr>
        <w:numPr>
          <w:ilvl w:val="0"/>
          <w:numId w:val="1008"/>
        </w:numPr>
        <w:pStyle w:val="Compact"/>
      </w:pPr>
      <w:r>
        <w:rPr>
          <w:bCs/>
          <w:b/>
        </w:rPr>
        <w:t xml:space="preserve">National Alignment:</w:t>
      </w:r>
      <w:r>
        <w:t xml:space="preserve"> </w:t>
      </w:r>
      <w:r>
        <w:t xml:space="preserve">Secure endorsement from Abu Dhabi's Environment Agency as "Preferred Meteorological Partner"</w:t>
      </w:r>
    </w:p>
    <w:bookmarkEnd w:id="29"/>
    <w:bookmarkStart w:id="30" w:name="X608c0e36e96a6e837371e0f01ed63094be83138"/>
    <w:p>
      <w:pPr>
        <w:pStyle w:val="Heading2"/>
      </w:pPr>
      <w:r>
        <w:t xml:space="preserve">Conclusion: Serving the Future of Abu Dhabi Weather</w:t>
      </w:r>
    </w:p>
    <w:p>
      <w:pPr>
        <w:pStyle w:val="FirstParagraph"/>
      </w:pPr>
      <w:r>
        <w:t xml:space="preserve">This Marketing Plan establishes a clear roadmap for positioning our Meteorologist-led service as the gold standard in United Arab Emirates Abu Dhabi. By combining cutting-edge technology with deep cultural understanding of regional climate challenges, we address a critical economic and safety need while supporting UAE Vision 2030's sustainability pillars. Unlike generic weather services, our solution speaks the language of Abu Dhabi's unique environment – from predicting sandstorm paths over the Al Ain desert to optimizing heat-sensitive tourism experiences at Yas Island. The first year focuses on building unshakeable credibility through Abu Dhabi government partnerships and measurable client success stories, laying groundwork for expansion across the United Arab Emirates. In a region where weather directly impacts prosperity, this Marketing Plan ensures our Meteorologist expertise becomes an indispensable asset for every major operation in Abu Dhabi.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Meteorological Services for Abu Dhabi, United Arab Emirates</dc:title>
  <dc:creator/>
  <dc:language>en</dc:language>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