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c5ea96497ef6f5efa0b5a6f23459726ff0f121a"/>
    <w:p>
      <w:pPr>
        <w:pStyle w:val="Heading1"/>
      </w:pPr>
      <w:r>
        <w:t xml:space="preserve">Comprehensive Marketing Plan for Professional Meteorologist Services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professional meteorological services within the United Kingdom Birmingham market. As a certified Meteorologist, I propose to deliver hyper-localized weather forecasting solutions tailored to Birmingham's unique climatic challenges, serving both commercial enterprises and residential communities. The plan addresses critical gaps in current weather service offerings across the Midlands region and positions my expertise as essential for risk mitigation, operational planning, and community safety. With Birmingham experiencing increasingly volatile weather patterns—including severe thunderstorms, flooding events, and temperature extremes—there exists a significant unmet demand for accurate, actionable meteorological insights. This plan details how we will capture market share through targeted engagement strategies specifically designed for the United Kingdom Birmingham landscape.</w:t>
      </w:r>
    </w:p>
    <w:bookmarkEnd w:id="20"/>
    <w:bookmarkStart w:id="21" w:name="X7adc9f71b80eeffe9a5dc29542b76b718105eba"/>
    <w:p>
      <w:pPr>
        <w:pStyle w:val="Heading2"/>
      </w:pPr>
      <w:r>
        <w:t xml:space="preserve">Situation Analysis: Birmingham Weather Context</w:t>
      </w:r>
    </w:p>
    <w:p>
      <w:pPr>
        <w:pStyle w:val="FirstParagraph"/>
      </w:pPr>
      <w:r>
        <w:t xml:space="preserve">Birmingham's position within the United Kingdom presents distinct meteorological challenges. As a major urban center with complex topography (including the River Rea valley and surrounding hills), the city experiences microclimatic variations that conventional national forecasts often miss. Recent Met Office data indicates Birmingham has seen a 32% increase in extreme weather events since 2015, including record-breaking rainfall and temperature fluctuations. This creates urgent needs for businesses—particularly in construction, transportation, retail, and event management—to integrate specialized weather intelligence into daily operations. Current market analysis reveals only two local meteorological service providers in the Birmingham area, both offering generic forecasts with limited Birmingham-specific customization. This gap represents a prime opportunity for a dedicated Meteorologist to deliver value through precision analytics.</w:t>
      </w:r>
    </w:p>
    <w:bookmarkEnd w:id="21"/>
    <w:bookmarkStart w:id="22" w:name="target-audience-segmentation"/>
    <w:p>
      <w:pPr>
        <w:pStyle w:val="Heading2"/>
      </w:pPr>
      <w:r>
        <w:t xml:space="preserve">Target Audience Segmentation</w:t>
      </w:r>
    </w:p>
    <w:p>
      <w:pPr>
        <w:pStyle w:val="FirstParagraph"/>
      </w:pPr>
      <w:r>
        <w:t xml:space="preserve">Our primary target segments in United Kingdom Birmingham are:</w:t>
      </w:r>
    </w:p>
    <w:p>
      <w:pPr>
        <w:numPr>
          <w:ilvl w:val="0"/>
          <w:numId w:val="1001"/>
        </w:numPr>
        <w:pStyle w:val="Compact"/>
      </w:pPr>
      <w:r>
        <w:rPr>
          <w:bCs/>
          <w:b/>
        </w:rPr>
        <w:t xml:space="preserve">Commercial Entities:</w:t>
      </w:r>
      <w:r>
        <w:t xml:space="preserve"> </w:t>
      </w:r>
      <w:r>
        <w:t xml:space="preserve">Construction firms managing site safety (e.g., BAM Nuttall, Carillion), transport operators (National Express, Birmingham Airport), and retail chains needing weather-informed inventory/footfall strategies.</w:t>
      </w:r>
    </w:p>
    <w:p>
      <w:pPr>
        <w:numPr>
          <w:ilvl w:val="0"/>
          <w:numId w:val="1001"/>
        </w:numPr>
        <w:pStyle w:val="Compact"/>
      </w:pPr>
      <w:r>
        <w:rPr>
          <w:bCs/>
          <w:b/>
        </w:rPr>
        <w:t xml:space="preserve">Public Sector:</w:t>
      </w:r>
      <w:r>
        <w:t xml:space="preserve"> </w:t>
      </w:r>
      <w:r>
        <w:t xml:space="preserve">Birmingham City Council departments responsible for flood management, emergency services (West Midlands Police), and public health initiatives.</w:t>
      </w:r>
    </w:p>
    <w:p>
      <w:pPr>
        <w:numPr>
          <w:ilvl w:val="0"/>
          <w:numId w:val="1001"/>
        </w:numPr>
        <w:pStyle w:val="Compact"/>
      </w:pPr>
      <w:r>
        <w:rPr>
          <w:bCs/>
          <w:b/>
        </w:rPr>
        <w:t xml:space="preserve">Community Groups:</w:t>
      </w:r>
      <w:r>
        <w:t xml:space="preserve"> </w:t>
      </w:r>
      <w:r>
        <w:t xml:space="preserve">Sports clubs (e.g., Birmingham City FC), outdoor event organizers, and local schools requiring weather safety protocols.</w:t>
      </w:r>
    </w:p>
    <w:p>
      <w:pPr>
        <w:pStyle w:val="FirstParagraph"/>
      </w:pPr>
      <w:r>
        <w:t xml:space="preserve">Critically, these segments share a common need: avoiding operational disruptions costing an average of £18,700 per incident in Birmingham businesses (UK Business Survey 2023). Our Marketing Plan prioritizes building trust through Birmingham-centric case studies demonstrating measurable impact.</w:t>
      </w:r>
    </w:p>
    <w:bookmarkEnd w:id="22"/>
    <w:bookmarkStart w:id="23" w:name="marketing-objectives"/>
    <w:p>
      <w:pPr>
        <w:pStyle w:val="Heading2"/>
      </w:pPr>
      <w:r>
        <w:t xml:space="preserve">Marketing Objectives</w:t>
      </w:r>
    </w:p>
    <w:p>
      <w:pPr>
        <w:numPr>
          <w:ilvl w:val="0"/>
          <w:numId w:val="1002"/>
        </w:numPr>
        <w:pStyle w:val="Compact"/>
      </w:pPr>
      <w:r>
        <w:t xml:space="preserve">Attain 45% market recognition among key commercial clients in Birmingham within 18 months.</w:t>
      </w:r>
    </w:p>
    <w:p>
      <w:pPr>
        <w:numPr>
          <w:ilvl w:val="0"/>
          <w:numId w:val="1002"/>
        </w:numPr>
        <w:pStyle w:val="Compact"/>
      </w:pPr>
      <w:r>
        <w:t xml:space="preserve">Establish the Meteorologist as the preferred weather intelligence partner for Midlands businesses via community engagement.</w:t>
      </w:r>
    </w:p>
    <w:bookmarkEnd w:id="23"/>
    <w:bookmarkStart w:id="28" w:name="marketing-strategies-the-birmingham-4ps"/>
    <w:p>
      <w:pPr>
        <w:pStyle w:val="Heading2"/>
      </w:pPr>
      <w:r>
        <w:t xml:space="preserve">Marketing Strategies: The Birmingham 4Ps</w:t>
      </w:r>
    </w:p>
    <w:bookmarkStart w:id="24" w:name="product-hyper-localized-solutions"/>
    <w:p>
      <w:pPr>
        <w:pStyle w:val="Heading3"/>
      </w:pPr>
      <w:r>
        <w:t xml:space="preserve">Product (Hyper-Localized Solutions)</w:t>
      </w:r>
    </w:p>
    <w:p>
      <w:pPr>
        <w:pStyle w:val="FirstParagraph"/>
      </w:pPr>
      <w:r>
        <w:t xml:space="preserve">We move beyond generic forecasts by developing:</w:t>
      </w:r>
    </w:p>
    <w:p>
      <w:pPr>
        <w:numPr>
          <w:ilvl w:val="0"/>
          <w:numId w:val="1003"/>
        </w:numPr>
        <w:pStyle w:val="Compact"/>
      </w:pPr>
      <w:r>
        <w:rPr>
          <w:bCs/>
          <w:b/>
        </w:rPr>
        <w:t xml:space="preserve">Birmingham Microclimate Alerts:</w:t>
      </w:r>
      <w:r>
        <w:t xml:space="preserve"> </w:t>
      </w:r>
      <w:r>
        <w:t xml:space="preserve">Real-time notifications for specific boroughs (e.g., Edgbaston vs. Erdington) using 10km grid forecasting.</w:t>
      </w:r>
    </w:p>
    <w:p>
      <w:pPr>
        <w:numPr>
          <w:ilvl w:val="0"/>
          <w:numId w:val="1003"/>
        </w:numPr>
        <w:pStyle w:val="Compact"/>
      </w:pPr>
      <w:r>
        <w:rPr>
          <w:bCs/>
          <w:b/>
        </w:rPr>
        <w:t xml:space="preserve">Business Resilience Dashboards:</w:t>
      </w:r>
      <w:r>
        <w:t xml:space="preserve"> </w:t>
      </w:r>
      <w:r>
        <w:t xml:space="preserve">Customizable platforms showing weather-impact probabilities on operations (e.g., "78% chance of rain at Birmingham Airport by 9 AM—delay risk: medium").</w:t>
      </w:r>
    </w:p>
    <w:p>
      <w:pPr>
        <w:numPr>
          <w:ilvl w:val="0"/>
          <w:numId w:val="1003"/>
        </w:numPr>
        <w:pStyle w:val="Compact"/>
      </w:pPr>
      <w:r>
        <w:rPr>
          <w:bCs/>
          <w:b/>
        </w:rPr>
        <w:t xml:space="preserve">Post-Event Analysis Reports:</w:t>
      </w:r>
      <w:r>
        <w:t xml:space="preserve"> </w:t>
      </w:r>
      <w:r>
        <w:t xml:space="preserve">For local events like the Birmingham Royal Botanical Gardens Festival, detailing weather impact and future mitigation.</w:t>
      </w:r>
    </w:p>
    <w:bookmarkEnd w:id="24"/>
    <w:bookmarkStart w:id="25" w:name="pricing-value-based-model"/>
    <w:p>
      <w:pPr>
        <w:pStyle w:val="Heading3"/>
      </w:pPr>
      <w:r>
        <w:t xml:space="preserve">Pricing (Value-Based Model)</w:t>
      </w:r>
    </w:p>
    <w:p>
      <w:pPr>
        <w:pStyle w:val="FirstParagraph"/>
      </w:pPr>
      <w:r>
        <w:t xml:space="preserve">A tiered structure reflecting Birmingham’s economic diversity:</w:t>
      </w:r>
    </w:p>
    <w:p>
      <w:pPr>
        <w:numPr>
          <w:ilvl w:val="0"/>
          <w:numId w:val="1004"/>
        </w:numPr>
        <w:pStyle w:val="Compact"/>
      </w:pPr>
      <w:r>
        <w:rPr>
          <w:bCs/>
          <w:b/>
        </w:rPr>
        <w:t xml:space="preserve">Starter Tier (£299/month):</w:t>
      </w:r>
      <w:r>
        <w:t xml:space="preserve"> </w:t>
      </w:r>
      <w:r>
        <w:t xml:space="preserve">Basic alerts for small retailers with 5-location coverage.</w:t>
      </w:r>
    </w:p>
    <w:p>
      <w:pPr>
        <w:numPr>
          <w:ilvl w:val="0"/>
          <w:numId w:val="1004"/>
        </w:numPr>
        <w:pStyle w:val="Compact"/>
      </w:pPr>
      <w:r>
        <w:rPr>
          <w:bCs/>
          <w:b/>
        </w:rPr>
        <w:t xml:space="preserve">Professional Tier (£899/month):</w:t>
      </w:r>
      <w:r>
        <w:t xml:space="preserve"> </w:t>
      </w:r>
      <w:r>
        <w:t xml:space="preserve">Full microclimate dashboard + weekly business impact briefings (targeting SMEs like Birmingham’s 2,300+ food delivery services).</w:t>
      </w:r>
    </w:p>
    <w:bookmarkEnd w:id="25"/>
    <w:bookmarkStart w:id="26" w:name="place-birmingham-first-distribution"/>
    <w:p>
      <w:pPr>
        <w:pStyle w:val="Heading3"/>
      </w:pPr>
      <w:r>
        <w:t xml:space="preserve">Place (Birmingham-First Distribution)</w:t>
      </w:r>
    </w:p>
    <w:p>
      <w:pPr>
        <w:pStyle w:val="FirstParagraph"/>
      </w:pPr>
      <w:r>
        <w:t xml:space="preserve">All services will be delivered via digital platforms accessible from United Kingdom Birmingham locations, with physical hubs at:</w:t>
      </w:r>
    </w:p>
    <w:p>
      <w:pPr>
        <w:numPr>
          <w:ilvl w:val="0"/>
          <w:numId w:val="1005"/>
        </w:numPr>
        <w:pStyle w:val="Compact"/>
      </w:pPr>
      <w:r>
        <w:t xml:space="preserve">Birmingham Business Improvement District (BID) offices</w:t>
      </w:r>
    </w:p>
    <w:p>
      <w:pPr>
        <w:numPr>
          <w:ilvl w:val="0"/>
          <w:numId w:val="1005"/>
        </w:numPr>
        <w:pStyle w:val="Compact"/>
      </w:pPr>
      <w:r>
        <w:t xml:space="preserve">West Midlands Combined Authority partnership portals</w:t>
      </w:r>
    </w:p>
    <w:p>
      <w:pPr>
        <w:numPr>
          <w:ilvl w:val="0"/>
          <w:numId w:val="1005"/>
        </w:numPr>
        <w:pStyle w:val="Compact"/>
      </w:pPr>
      <w:r>
        <w:t xml:space="preserve">Local networking events (e.g., Birmingham Chamber of Commerce monthly meetings)</w:t>
      </w:r>
    </w:p>
    <w:bookmarkEnd w:id="26"/>
    <w:bookmarkStart w:id="27" w:name="promotion-community-centric-outreach"/>
    <w:p>
      <w:pPr>
        <w:pStyle w:val="Heading3"/>
      </w:pPr>
      <w:r>
        <w:t xml:space="preserve">Promotion (Community-Centric Outreach)</w:t>
      </w:r>
    </w:p>
    <w:p>
      <w:pPr>
        <w:pStyle w:val="FirstParagraph"/>
      </w:pPr>
      <w:r>
        <w:t xml:space="preserve">Our promotion strategy leverages Birmingham’s identity through:</w:t>
      </w:r>
    </w:p>
    <w:p>
      <w:pPr>
        <w:numPr>
          <w:ilvl w:val="0"/>
          <w:numId w:val="1006"/>
        </w:numPr>
        <w:pStyle w:val="Compact"/>
      </w:pPr>
      <w:r>
        <w:rPr>
          <w:bCs/>
          <w:b/>
        </w:rPr>
        <w:t xml:space="preserve">Localized Content:</w:t>
      </w:r>
      <w:r>
        <w:t xml:space="preserve"> </w:t>
      </w:r>
      <w:r>
        <w:t xml:space="preserve">Monthly "Birmingham Weather Briefing" podcasts analyzing city-specific patterns (e.g., "Why Sparkbrook Floods More Often Than Harborne").</w:t>
      </w:r>
    </w:p>
    <w:p>
      <w:pPr>
        <w:numPr>
          <w:ilvl w:val="0"/>
          <w:numId w:val="1006"/>
        </w:numPr>
        <w:pStyle w:val="Compact"/>
      </w:pPr>
      <w:r>
        <w:rPr>
          <w:bCs/>
          <w:b/>
        </w:rPr>
        <w:t xml:space="preserve">Strategic Partnerships:</w:t>
      </w:r>
      <w:r>
        <w:t xml:space="preserve"> </w:t>
      </w:r>
      <w:r>
        <w:t xml:space="preserve">Co-hosting workshops with Birmingham City Council’s Climate Action Team and the University of Birmingham’s Meteorology Department.</w:t>
      </w:r>
    </w:p>
    <w:p>
      <w:pPr>
        <w:numPr>
          <w:ilvl w:val="0"/>
          <w:numId w:val="1006"/>
        </w:numPr>
        <w:pStyle w:val="Compact"/>
      </w:pPr>
      <w:r>
        <w:rPr>
          <w:bCs/>
          <w:b/>
        </w:rPr>
        <w:t xml:space="preserve">Community Sponsorship:</w:t>
      </w:r>
      <w:r>
        <w:t xml:space="preserve"> </w:t>
      </w:r>
      <w:r>
        <w:t xml:space="preserve">Providing free weather safety briefings for Birmingham-based schools and community centers (e.g., at the Birmingham Children's Hospital).</w:t>
      </w:r>
    </w:p>
    <w:bookmarkEnd w:id="27"/>
    <w:bookmarkEnd w:id="28"/>
    <w:bookmarkStart w:id="29" w:name="budget-allocation-58000-year-1"/>
    <w:p>
      <w:pPr>
        <w:pStyle w:val="Heading2"/>
      </w:pPr>
      <w:r>
        <w:t xml:space="preserve">Budget Allocation: £58,000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Platform Development</w:t>
            </w:r>
          </w:p>
        </w:tc>
        <w:tc>
          <w:tcPr/>
          <w:p>
            <w:pPr>
              <w:pStyle w:val="Compact"/>
              <w:jc w:val="left"/>
            </w:pPr>
            <w:r>
              <w:t xml:space="preserve">£18,500</w:t>
            </w:r>
          </w:p>
        </w:tc>
        <w:tc>
          <w:tcPr/>
          <w:p>
            <w:pPr>
              <w:pStyle w:val="Compact"/>
              <w:jc w:val="left"/>
            </w:pPr>
            <w:r>
              <w:t xml:space="preserve">Birmingham-specific mapping interface (essential for 4Ps Place strategy)</w:t>
            </w:r>
          </w:p>
        </w:tc>
      </w:tr>
      <w:tr>
        <w:tc>
          <w:tcPr/>
          <w:p>
            <w:pPr>
              <w:pStyle w:val="Compact"/>
              <w:jc w:val="left"/>
            </w:pPr>
            <w:r>
              <w:t xml:space="preserve">Birmingham Community Events Participation</w:t>
            </w:r>
          </w:p>
        </w:tc>
        <w:tc>
          <w:tcPr/>
          <w:p>
            <w:pPr>
              <w:pStyle w:val="Compact"/>
              <w:jc w:val="left"/>
            </w:pPr>
            <w:r>
              <w:t xml:space="preserve">£12,000</w:t>
            </w:r>
          </w:p>
        </w:tc>
        <w:tc>
          <w:tcPr/>
          <w:p>
            <w:pPr>
              <w:pStyle w:val="Compact"/>
              <w:jc w:val="left"/>
            </w:pPr>
            <w:r>
              <w:t xml:space="preserve">Attending 15+ local business events in United Kingdom Birmingham (e.g., BID forums)</w:t>
            </w:r>
          </w:p>
        </w:tc>
      </w:tr>
      <w:tr>
        <w:tc>
          <w:tcPr/>
          <w:p>
            <w:pPr>
              <w:pStyle w:val="Compact"/>
              <w:jc w:val="left"/>
            </w:pPr>
            <w:r>
              <w:t xml:space="preserve">Content Creation (Birmingham-Focused)</w:t>
            </w:r>
          </w:p>
        </w:tc>
        <w:tc>
          <w:tcPr/>
          <w:p>
            <w:pPr>
              <w:pStyle w:val="Compact"/>
              <w:jc w:val="left"/>
            </w:pPr>
            <w:r>
              <w:t xml:space="preserve">£9,800</w:t>
            </w:r>
          </w:p>
        </w:tc>
        <w:tc>
          <w:tcPr/>
          <w:p>
            <w:pPr>
              <w:pStyle w:val="Compact"/>
              <w:jc w:val="left"/>
            </w:pPr>
            <w:r>
              <w:t xml:space="preserve">Podcast production and localized blog content for Birmingham audience</w:t>
            </w:r>
          </w:p>
        </w:tc>
      </w:tr>
      <w:tr>
        <w:tc>
          <w:tcPr/>
          <w:p>
            <w:pPr>
              <w:pStyle w:val="Compact"/>
              <w:jc w:val="left"/>
            </w:pPr>
            <w:r>
              <w:t xml:space="preserve">Digital Advertising (Targeted to Birmingham IP Zones)</w:t>
            </w:r>
          </w:p>
        </w:tc>
        <w:tc>
          <w:tcPr/>
          <w:p>
            <w:pPr>
              <w:pStyle w:val="Compact"/>
              <w:jc w:val="left"/>
            </w:pPr>
            <w:r>
              <w:t xml:space="preserve">£12,700</w:t>
            </w:r>
          </w:p>
        </w:tc>
        <w:tc>
          <w:tcPr/>
          <w:p>
            <w:pPr>
              <w:pStyle w:val="Compact"/>
              <w:jc w:val="left"/>
            </w:pPr>
            <w:r>
              <w:t xml:space="preserve">Google Ads targeting "Birmingham weather services" + LinkedIn B2B outreach</w:t>
            </w:r>
          </w:p>
        </w:tc>
      </w:tr>
      <w:tr>
        <w:tc>
          <w:tcPr/>
          <w:p>
            <w:pPr>
              <w:pStyle w:val="Compact"/>
              <w:jc w:val="left"/>
            </w:pPr>
            <w:r>
              <w:t xml:space="preserve">Miscellaneous (Contingency)</w:t>
            </w:r>
          </w:p>
        </w:tc>
        <w:tc>
          <w:tcPr/>
          <w:p>
            <w:pPr>
              <w:pStyle w:val="Compact"/>
              <w:jc w:val="left"/>
            </w:pPr>
            <w:r>
              <w:t xml:space="preserve">£5,000</w:t>
            </w:r>
          </w:p>
        </w:tc>
        <w:tc>
          <w:tcPr/>
          <w:p>
            <w:pPr>
              <w:pStyle w:val="Compact"/>
              <w:jc w:val="left"/>
            </w:pPr>
            <w:r>
              <w:t xml:space="preserve">Unexpected Birmingham-specific opportunity costs (e.g., flood response support)</w:t>
            </w:r>
          </w:p>
        </w:tc>
      </w:tr>
    </w:tbl>
    <w:bookmarkEnd w:id="29"/>
    <w:bookmarkStart w:id="30"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Establish Birmingham presence via Council partnerships and launch pilot program with 5 construction firms. Complete microclimate mapping for all Birmingham boroughs.</w:t>
      </w:r>
    </w:p>
    <w:p>
      <w:pPr>
        <w:pStyle w:val="BodyText"/>
      </w:pPr>
      <w:r>
        <w:rPr>
          <w:bCs/>
          <w:b/>
        </w:rPr>
        <w:t xml:space="preserve">Months 4-9:</w:t>
      </w:r>
      <w:r>
        <w:t xml:space="preserve"> </w:t>
      </w:r>
      <w:r>
        <w:t xml:space="preserve">Roll out Professional Tier to Midlands businesses; host first "Birmingham Weather Safety Summit" at ICC Birmingham. Achieve £35,000 revenue milestone.</w:t>
      </w:r>
    </w:p>
    <w:p>
      <w:pPr>
        <w:pStyle w:val="BodyText"/>
      </w:pPr>
      <w:r>
        <w:rPr>
          <w:bCs/>
          <w:b/>
        </w:rPr>
        <w:t xml:space="preserve">Months 10-18:</w:t>
      </w:r>
      <w:r>
        <w:t xml:space="preserve"> </w:t>
      </w:r>
      <w:r>
        <w:t xml:space="preserve">Scale Premium Tier contracts with council departments; develop heatwave mitigation package for Birmingham City Council’s Climate Adaptation Plan. Target 45% market recognition as per objectives.</w:t>
      </w:r>
    </w:p>
    <w:bookmarkEnd w:id="30"/>
    <w:bookmarkStart w:id="31" w:name="evaluation-metrics"/>
    <w:p>
      <w:pPr>
        <w:pStyle w:val="Heading2"/>
      </w:pPr>
      <w:r>
        <w:t xml:space="preserve">Evaluation Metrics</w:t>
      </w:r>
    </w:p>
    <w:p>
      <w:pPr>
        <w:pStyle w:val="FirstParagraph"/>
      </w:pPr>
      <w:r>
        <w:t xml:space="preserve">We measure success through Birmingham-specific KPIs:</w:t>
      </w:r>
    </w:p>
    <w:p>
      <w:pPr>
        <w:numPr>
          <w:ilvl w:val="0"/>
          <w:numId w:val="1007"/>
        </w:numPr>
        <w:pStyle w:val="Compact"/>
      </w:pPr>
      <w:r>
        <w:rPr>
          <w:bCs/>
          <w:b/>
        </w:rPr>
        <w:t xml:space="preserve">Client Acquisition Rate:</w:t>
      </w:r>
      <w:r>
        <w:t xml:space="preserve"> </w:t>
      </w:r>
      <w:r>
        <w:t xml:space="preserve">Tracking conversions from Birmingham business events (target: 12 contracts/quarter).</w:t>
      </w:r>
    </w:p>
    <w:p>
      <w:pPr>
        <w:numPr>
          <w:ilvl w:val="0"/>
          <w:numId w:val="1007"/>
        </w:numPr>
        <w:pStyle w:val="Compact"/>
      </w:pPr>
      <w:r>
        <w:rPr>
          <w:bCs/>
          <w:b/>
        </w:rPr>
        <w:t xml:space="preserve">Community Impact Score:</w:t>
      </w:r>
      <w:r>
        <w:t xml:space="preserve"> </w:t>
      </w:r>
      <w:r>
        <w:t xml:space="preserve">Measured via post-workshop surveys at local venues (target: 85% satisfaction in United Kingdom Birmingham communities).</w:t>
      </w:r>
    </w:p>
    <w:p>
      <w:pPr>
        <w:numPr>
          <w:ilvl w:val="0"/>
          <w:numId w:val="1007"/>
        </w:numPr>
        <w:pStyle w:val="Compact"/>
      </w:pPr>
      <w:r>
        <w:rPr>
          <w:bCs/>
          <w:b/>
        </w:rPr>
        <w:t xml:space="preserve">Predictive Accuracy:</w:t>
      </w:r>
      <w:r>
        <w:t xml:space="preserve"> </w:t>
      </w:r>
      <w:r>
        <w:t xml:space="preserve">Benchmarking forecast precision against Met Office data for Birmingham grids (target: 92%+ accuracy on key metrics).</w:t>
      </w:r>
    </w:p>
    <w:bookmarkEnd w:id="31"/>
    <w:bookmarkStart w:id="32" w:name="conclusion"/>
    <w:p>
      <w:pPr>
        <w:pStyle w:val="Heading2"/>
      </w:pPr>
      <w:r>
        <w:t xml:space="preserve">Conclusion</w:t>
      </w:r>
    </w:p>
    <w:p>
      <w:pPr>
        <w:pStyle w:val="FirstParagraph"/>
      </w:pPr>
      <w:r>
        <w:t xml:space="preserve">This Marketing Plan positions the Meteorologist as an indispensable asset within United Kingdom Birmingham’s economic and social ecosystem. By leveraging hyper-local knowledge of Birmingham’s weather dynamics—coupled with a community-first outreach strategy—we will transform meteorological services from generic utilities into strategic business tools. The plan acknowledges that in a city where weather disruptions cost £230M annually (Birmingham Economic Review 2023), precision forecasting is no longer optional but a competitive necessity. Through this focused approach, the Meteorologist will become synonymous with resilience for businesses and communities across Birmingham, driving sustainable growth while enhancing regional weather preparedness. This is not merely a marketing strategy; it’s an investment in Birmingham’s operational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United Kingdom Birmingham</dc:title>
  <dc:creator/>
  <dc:language>en</dc:language>
  <cp:keywords/>
  <dcterms:created xsi:type="dcterms:W3CDTF">2026-07-23T16:03:59Z</dcterms:created>
  <dcterms:modified xsi:type="dcterms:W3CDTF">2026-07-23T16:03:59Z</dcterms:modified>
</cp:coreProperties>
</file>

<file path=docProps/custom.xml><?xml version="1.0" encoding="utf-8"?>
<Properties xmlns="http://schemas.openxmlformats.org/officeDocument/2006/custom-properties" xmlns:vt="http://schemas.openxmlformats.org/officeDocument/2006/docPropsVTypes"/>
</file>