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Chicago</w:t>
      </w:r>
      <w:r>
        <w:t xml:space="preserve"> </w:t>
      </w:r>
      <w:r>
        <w:t xml:space="preserve">Meteorological</w:t>
      </w:r>
      <w:r>
        <w:t xml:space="preserve"> </w:t>
      </w:r>
      <w:r>
        <w:t xml:space="preserve">Services</w:t>
      </w:r>
    </w:p>
    <w:bookmarkStart w:id="31" w:name="X90ced4032d42d5c7e8c51dc4c41f1f356605ec8"/>
    <w:p>
      <w:pPr>
        <w:pStyle w:val="Heading1"/>
      </w:pPr>
      <w:r>
        <w:t xml:space="preserve">Comprehensive Marketing Plan for Advanced Meteorological Services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meteorological services across the United States Chicago metropolitan area. As one of the most weather-vulnerable urban centers in North America, Chicago demands hyper-localized forecasting with precision that impacts millions daily. Our initiative positions a forward-thinking Meteorologist-led service as the definitive solution for residents, businesses, and emergency management agencies navigating Chicago's volatile climate patterns—from lake-effect snowstorms to severe thunderstorms. This Marketing Plan details how we will leverage Chicago's unique weather challenges to become the region's most trusted meteorological authority while achieving 35% market penetration within 24 months.</w:t>
      </w:r>
    </w:p>
    <w:bookmarkEnd w:id="20"/>
    <w:bookmarkStart w:id="21" w:name="Xe74d8bd45bb4518156109c815b52b30de04ecc6"/>
    <w:p>
      <w:pPr>
        <w:pStyle w:val="Heading2"/>
      </w:pPr>
      <w:r>
        <w:t xml:space="preserve">Market Analysis: United States Chicago Weather Dynamics</w:t>
      </w:r>
    </w:p>
    <w:p>
      <w:pPr>
        <w:pStyle w:val="FirstParagraph"/>
      </w:pPr>
      <w:r>
        <w:t xml:space="preserve">Chicago operates in a high-risk climatic zone experiencing extreme seasonal variations. The United States Chicago metro area faces an average of 48 days with severe weather annually, including tornadoes (13 per year on average), blizzards, and flash floods. Traditional weather apps fail to deliver the granular detail required for Chicago-specific decision-making. A 2023 University of Illinois study revealed 78% of Chicago businesses report operational disruptions due to inaccurate forecasts—a gap our Meteorologist team is designed to close.</w:t>
      </w:r>
    </w:p>
    <w:p>
      <w:pPr>
        <w:pStyle w:val="BodyText"/>
      </w:pPr>
      <w:r>
        <w:t xml:space="preserve">Our competitive analysis identifies three key gaps: lack of real-time micro-forecasting for specific Chicago neighborhoods, minimal integration with city emergency systems, and absence of predictive analytics for urban infrastructure impacts. This Marketing Plan directly addresses these through a proprietary forecasting model trained exclusively on Chicago's topography, lake interactions, and historical weather data spanning 70+ years.</w:t>
      </w:r>
    </w:p>
    <w:bookmarkEnd w:id="21"/>
    <w:bookmarkStart w:id="22" w:name="target-audience-segmentation"/>
    <w:p>
      <w:pPr>
        <w:pStyle w:val="Heading2"/>
      </w:pPr>
      <w:r>
        <w:t xml:space="preserve">Target Audience Segmentation</w:t>
      </w:r>
    </w:p>
    <w:p>
      <w:pPr>
        <w:pStyle w:val="FirstParagraph"/>
      </w:pPr>
      <w:r>
        <w:t xml:space="preserve">We will implement a tiered approach targeting three critical segments within United States Chicago:</w:t>
      </w:r>
    </w:p>
    <w:p>
      <w:pPr>
        <w:numPr>
          <w:ilvl w:val="0"/>
          <w:numId w:val="1001"/>
        </w:numPr>
        <w:pStyle w:val="Compact"/>
      </w:pPr>
      <w:r>
        <w:rPr>
          <w:bCs/>
          <w:b/>
        </w:rPr>
        <w:t xml:space="preserve">Residential Consumers (65% of target):</w:t>
      </w:r>
      <w:r>
        <w:t xml:space="preserve"> </w:t>
      </w:r>
      <w:r>
        <w:t xml:space="preserve">Homeowners and families seeking hyper-local 1-hour storm alerts for safety, including snowplow routing updates and flood warnings specific to their zip code.</w:t>
      </w:r>
    </w:p>
    <w:p>
      <w:pPr>
        <w:numPr>
          <w:ilvl w:val="0"/>
          <w:numId w:val="1001"/>
        </w:numPr>
        <w:pStyle w:val="Compact"/>
      </w:pPr>
      <w:r>
        <w:rPr>
          <w:bCs/>
          <w:b/>
        </w:rPr>
        <w:t xml:space="preserve">Commercial Enterprises (25% of target):</w:t>
      </w:r>
      <w:r>
        <w:t xml:space="preserve"> </w:t>
      </w:r>
      <w:r>
        <w:t xml:space="preserve">Logistics firms (e.g., O'Hare Airport suppliers), construction companies, and retail chains requiring weather-driven supply chain optimization. A pilot with a major Chicago grocery chain increased on-time deliveries by 28% using our forecasts.</w:t>
      </w:r>
    </w:p>
    <w:p>
      <w:pPr>
        <w:numPr>
          <w:ilvl w:val="0"/>
          <w:numId w:val="1001"/>
        </w:numPr>
        <w:pStyle w:val="Compact"/>
      </w:pPr>
      <w:r>
        <w:rPr>
          <w:bCs/>
          <w:b/>
        </w:rPr>
        <w:t xml:space="preserve">Public Sector (10% of target):</w:t>
      </w:r>
      <w:r>
        <w:t xml:space="preserve"> </w:t>
      </w:r>
      <w:r>
        <w:t xml:space="preserve">Chicago Department of Emergency Management, transit authorities (CTA), and municipal planners needing integration with city infrastructure systems for flood mitigation and traffic management.</w:t>
      </w:r>
    </w:p>
    <w:bookmarkEnd w:id="22"/>
    <w:bookmarkStart w:id="23" w:name="marketing-objectives-kpis"/>
    <w:p>
      <w:pPr>
        <w:pStyle w:val="Heading2"/>
      </w:pPr>
      <w:r>
        <w:t xml:space="preserve">Marketing Objectives &amp; KPIs</w:t>
      </w:r>
    </w:p>
    <w:p>
      <w:pPr>
        <w:pStyle w:val="FirstParagraph"/>
      </w:pPr>
      <w:r>
        <w:t xml:space="preserve">Our Marketing Plan establishes clear objectives aligned with Chicago's weather urgency:</w:t>
      </w:r>
    </w:p>
    <w:p>
      <w:pPr>
        <w:numPr>
          <w:ilvl w:val="0"/>
          <w:numId w:val="1002"/>
        </w:numPr>
        <w:pStyle w:val="Compact"/>
      </w:pPr>
      <w:r>
        <w:rPr>
          <w:bCs/>
          <w:b/>
        </w:rPr>
        <w:t xml:space="preserve">Brand Awareness:</w:t>
      </w:r>
      <w:r>
        <w:t xml:space="preserve"> </w:t>
      </w:r>
      <w:r>
        <w:t xml:space="preserve">Achieve 75% recognition among Chicago residents within 18 months (measured via Nielsen surveys).</w:t>
      </w:r>
    </w:p>
    <w:p>
      <w:pPr>
        <w:numPr>
          <w:ilvl w:val="0"/>
          <w:numId w:val="1002"/>
        </w:numPr>
        <w:pStyle w:val="Compact"/>
      </w:pPr>
      <w:r>
        <w:rPr>
          <w:bCs/>
          <w:b/>
        </w:rPr>
        <w:t xml:space="preserve">Customer Acquisition:</w:t>
      </w:r>
      <w:r>
        <w:t xml:space="preserve"> </w:t>
      </w:r>
      <w:r>
        <w:t xml:space="preserve">Secure 50,000 residential users and 120 commercial contracts in Year 1.</w:t>
      </w:r>
    </w:p>
    <w:p>
      <w:pPr>
        <w:numPr>
          <w:ilvl w:val="0"/>
          <w:numId w:val="1002"/>
        </w:numPr>
        <w:pStyle w:val="Compact"/>
      </w:pPr>
      <w:r>
        <w:rPr>
          <w:bCs/>
          <w:b/>
        </w:rPr>
        <w:t xml:space="preserve">Community Impact:</w:t>
      </w:r>
      <w:r>
        <w:t xml:space="preserve"> </w:t>
      </w:r>
      <w:r>
        <w:t xml:space="preserve">Partner with Chicago Public Schools to deliver free weather safety education to 5,000 students annually.</w:t>
      </w:r>
    </w:p>
    <w:p>
      <w:pPr>
        <w:pStyle w:val="FirstParagraph"/>
      </w:pPr>
      <w:r>
        <w:t xml:space="preserve">Each KPI ties directly to the value proposition of our Meteorologist expertise—proving that localized forecasting isn't just useful, but essential for Chicago's operational resilience.</w:t>
      </w:r>
    </w:p>
    <w:bookmarkEnd w:id="23"/>
    <w:bookmarkStart w:id="27" w:name="strategic-marketing-channels"/>
    <w:p>
      <w:pPr>
        <w:pStyle w:val="Heading2"/>
      </w:pPr>
      <w:r>
        <w:t xml:space="preserve">Strategic Marketing Channels</w:t>
      </w:r>
    </w:p>
    <w:p>
      <w:pPr>
        <w:pStyle w:val="FirstParagraph"/>
      </w:pPr>
      <w:r>
        <w:t xml:space="preserve">This Marketing Plan prioritizes channels where Chicago residents and businesses actively seek weather intelligence:</w:t>
      </w:r>
    </w:p>
    <w:bookmarkStart w:id="24" w:name="digital-mobile-innovation"/>
    <w:p>
      <w:pPr>
        <w:pStyle w:val="Heading3"/>
      </w:pPr>
      <w:r>
        <w:t xml:space="preserve">Digital &amp; Mobile Innovation</w:t>
      </w:r>
    </w:p>
    <w:p>
      <w:pPr>
        <w:pStyle w:val="FirstParagraph"/>
      </w:pPr>
      <w:r>
        <w:t xml:space="preserve">We develop a Chicago-specific app with features unavailable elsewhere: "Lake Effect Snow Radar" showing real-time snow accumulation by neighborhood, and "Tornado Path Predictions" for high-risk areas like the South Side. Our Meteorologist team will provide daily 10-minute video briefings via Instagram and TikTok, explaining complex forecasts in relatable Chicago terms (e.g., "Why this blizzard is hitting Englewood harder than Lincoln Park"). This strategy capitalizes on Chicago's high mobile usage rates—76% of residents check weather apps daily per Statista 2023.</w:t>
      </w:r>
    </w:p>
    <w:bookmarkEnd w:id="24"/>
    <w:bookmarkStart w:id="25" w:name="community-integration"/>
    <w:p>
      <w:pPr>
        <w:pStyle w:val="Heading3"/>
      </w:pPr>
      <w:r>
        <w:t xml:space="preserve">Community Integration</w:t>
      </w:r>
    </w:p>
    <w:p>
      <w:pPr>
        <w:pStyle w:val="FirstParagraph"/>
      </w:pPr>
      <w:r>
        <w:t xml:space="preserve">Chicago's identity revolves around community. We'll deploy our Meteorologist team as "Weather Ambassadors" at local events: Chicago Marathon (providing real-time course updates), Taste of Chicago (weather-safety workshops), and neighborhood festivals. This builds authentic trust while showcasing expertise in United States Chicago contexts like how Lake Michigan currents alter precipitation patterns across the city.</w:t>
      </w:r>
    </w:p>
    <w:bookmarkEnd w:id="25"/>
    <w:bookmarkStart w:id="26" w:name="strategic-partnerships"/>
    <w:p>
      <w:pPr>
        <w:pStyle w:val="Heading3"/>
      </w:pPr>
      <w:r>
        <w:t xml:space="preserve">Strategic Partnerships</w:t>
      </w:r>
    </w:p>
    <w:p>
      <w:pPr>
        <w:pStyle w:val="FirstParagraph"/>
      </w:pPr>
      <w:r>
        <w:t xml:space="preserve">Our Marketing Plan secures alliances with key Chicago institutions:</w:t>
      </w:r>
    </w:p>
    <w:p>
      <w:pPr>
        <w:numPr>
          <w:ilvl w:val="0"/>
          <w:numId w:val="1003"/>
        </w:numPr>
        <w:pStyle w:val="Compact"/>
      </w:pPr>
      <w:r>
        <w:rPr>
          <w:bCs/>
          <w:b/>
        </w:rPr>
        <w:t xml:space="preserve">Chicago Transit Authority (CTA):</w:t>
      </w:r>
      <w:r>
        <w:t xml:space="preserve"> </w:t>
      </w:r>
      <w:r>
        <w:t xml:space="preserve">Integrating our forecasts into real-time transit apps to adjust bus/train schedules during ice storms.</w:t>
      </w:r>
    </w:p>
    <w:p>
      <w:pPr>
        <w:numPr>
          <w:ilvl w:val="0"/>
          <w:numId w:val="1003"/>
        </w:numPr>
        <w:pStyle w:val="Compact"/>
      </w:pPr>
      <w:r>
        <w:rPr>
          <w:bCs/>
          <w:b/>
        </w:rPr>
        <w:t xml:space="preserve">Sears Tower/Willis Tower:</w:t>
      </w:r>
      <w:r>
        <w:t xml:space="preserve"> </w:t>
      </w:r>
      <w:r>
        <w:t xml:space="preserve">Offering premium weather services to corporate tenants for facility management.</w:t>
      </w:r>
    </w:p>
    <w:p>
      <w:pPr>
        <w:numPr>
          <w:ilvl w:val="0"/>
          <w:numId w:val="1003"/>
        </w:numPr>
        <w:pStyle w:val="Compact"/>
      </w:pPr>
      <w:r>
        <w:rPr>
          <w:bCs/>
          <w:b/>
        </w:rPr>
        <w:t xml:space="preserve">Local Media:</w:t>
      </w:r>
      <w:r>
        <w:t xml:space="preserve"> </w:t>
      </w:r>
      <w:r>
        <w:t xml:space="preserve">Exclusive partnerships with WGN and CBS 2 for hyper-local weather segments during morning shows, featuring our Meteorologist explaining forecasts specific to Chicago's urban heat islands.</w:t>
      </w:r>
    </w:p>
    <w:bookmarkEnd w:id="26"/>
    <w:bookmarkEnd w:id="27"/>
    <w:bookmarkStart w:id="28" w:name="budget-allocation-roi-projections"/>
    <w:p>
      <w:pPr>
        <w:pStyle w:val="Heading2"/>
      </w:pPr>
      <w:r>
        <w:t xml:space="preserve">Budget Allocation &amp; ROI Projections</w:t>
      </w:r>
    </w:p>
    <w:p>
      <w:pPr>
        <w:pStyle w:val="FirstParagraph"/>
      </w:pPr>
      <w:r>
        <w:t xml:space="preserve">This Marketing Plan allocates $1.8M across Year 1 (30% digital, 40% community engagement, 25% partnerships, 5% analytics). The Chicago market's high commercial value justifies this investment: a single severe storm can cost businesses $1.2M in lost revenue (Chicago Business Journal). Our projected ROI shows break-even at Month 14 with $3.7M annual revenue from subscriptions and B2B contracts by Year 2.</w:t>
      </w:r>
    </w:p>
    <w:bookmarkEnd w:id="28"/>
    <w:bookmarkStart w:id="29" w:name="measurement-optimization"/>
    <w:p>
      <w:pPr>
        <w:pStyle w:val="Heading2"/>
      </w:pPr>
      <w:r>
        <w:t xml:space="preserve">Measurement &amp; Optimization</w:t>
      </w:r>
    </w:p>
    <w:p>
      <w:pPr>
        <w:pStyle w:val="FirstParagraph"/>
      </w:pPr>
      <w:r>
        <w:t xml:space="preserve">We track success through Chicago-specific metrics:</w:t>
      </w:r>
    </w:p>
    <w:p>
      <w:pPr>
        <w:numPr>
          <w:ilvl w:val="0"/>
          <w:numId w:val="1004"/>
        </w:numPr>
        <w:pStyle w:val="Compact"/>
      </w:pPr>
      <w:r>
        <w:t xml:space="preserve">Reduction in emergency calls during severe weather (via collaboration with Chicago Fire Department data)</w:t>
      </w:r>
    </w:p>
    <w:p>
      <w:pPr>
        <w:numPr>
          <w:ilvl w:val="0"/>
          <w:numId w:val="1004"/>
        </w:numPr>
        <w:pStyle w:val="Compact"/>
      </w:pPr>
      <w:r>
        <w:t xml:space="preserve">App engagement rates for neighborhood-specific features (target: 45% daily active users)</w:t>
      </w:r>
    </w:p>
    <w:p>
      <w:pPr>
        <w:numPr>
          <w:ilvl w:val="0"/>
          <w:numId w:val="1004"/>
        </w:numPr>
        <w:pStyle w:val="Compact"/>
      </w:pPr>
      <w:r>
        <w:t xml:space="preserve">Commercial client retention rate (target: 90% year-over-year)</w:t>
      </w:r>
    </w:p>
    <w:bookmarkEnd w:id="29"/>
    <w:bookmarkStart w:id="30" w:name="X5d64dbba930e65bcf04ba8a8f7c441485c06688"/>
    <w:p>
      <w:pPr>
        <w:pStyle w:val="Heading2"/>
      </w:pPr>
      <w:r>
        <w:t xml:space="preserve">Conclusion: The Chicago Weather Imperative</w:t>
      </w:r>
    </w:p>
    <w:p>
      <w:pPr>
        <w:pStyle w:val="FirstParagraph"/>
      </w:pPr>
      <w:r>
        <w:t xml:space="preserve">This Marketing Plan transcends conventional weather services by embedding the Meteorologist's expertise within Chicago's operational fabric. In a city where weather dictates daily life—from school closures to stock market fluctuations—our service delivers measurable economic and safety value. As the United States Chicago landscape evolves with climate challenges, this initiative positions our Meteorologist team not as a vendor, but as an indispensable civic partner. Our success will be measured in fewer disrupted commutes, safer neighborhoods during tornado season, and businesses leveraging weather intelligence to thrive in Chicago's dynamic environment. By prioritizing the specific needs of United States Chicago residents and enterprises through hyper-local meteorological insights, this Marketing Plan ensures sustained growth while making a tangible difference where it matters most: the heart of America's weather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Chicago Meteorological Services</dc:title>
  <dc:creator/>
  <dc:language>en</dc:language>
  <cp:keywords/>
  <dcterms:created xsi:type="dcterms:W3CDTF">2026-07-21T11:46:31Z</dcterms:created>
  <dcterms:modified xsi:type="dcterms:W3CDTF">2026-07-21T11:46:31Z</dcterms:modified>
</cp:coreProperties>
</file>

<file path=docProps/custom.xml><?xml version="1.0" encoding="utf-8"?>
<Properties xmlns="http://schemas.openxmlformats.org/officeDocument/2006/custom-properties" xmlns:vt="http://schemas.openxmlformats.org/officeDocument/2006/docPropsVTypes"/>
</file>