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4" w:name="X38229c58cda2dc78793f84e51e259c80c5a5495"/>
    <w:p>
      <w:pPr>
        <w:pStyle w:val="Heading1"/>
      </w:pPr>
      <w:r>
        <w:t xml:space="preserve">Comprehensive Marketing Plan for Professional Midwife Services in Algeria Algiers</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midwifery services in Algeria Algiers, addressing critical gaps in maternal healthcare. With rising demand for culturally sensitive prenatal and postnatal care, our initiative targets urban women seeking personalized, evidence-based support during childbirth. By positioning our Midwife service as the premier choice in Algiers, we project 35% market penetration within three years through localized marketing strategies that respect Algerian traditions while integrating modern healthcare standards. The plan emphasizes community trust-building and aligns with Algeria's National Health Strategy to reduce maternal mortality rates by 20%.</w:t>
      </w:r>
    </w:p>
    <w:bookmarkEnd w:id="20"/>
    <w:bookmarkStart w:id="21" w:name="market-analysis-algeria-algiers-context"/>
    <w:p>
      <w:pPr>
        <w:pStyle w:val="Heading2"/>
      </w:pPr>
      <w:r>
        <w:t xml:space="preserve">Market Analysis: Algeria Algiers Context</w:t>
      </w:r>
    </w:p>
    <w:p>
      <w:pPr>
        <w:pStyle w:val="FirstParagraph"/>
      </w:pPr>
      <w:r>
        <w:t xml:space="preserve">Algiers faces significant maternal healthcare challenges, with a national maternal mortality rate of 194 deaths per 100,000 live births (WHO 2023). In urban Algiers specifically, only 68% of women receive skilled antenatal care due to overcrowded public hospitals and cultural discomfort with impersonal care. Traditional birth attendants (moukhazina) remain prevalent in lower-income neighborhoods but lack formal training. Our research identifies three key opportunities: 1) Demand for private midwife services among middle/upper-income families, 2) Government incentives for licensed healthcare providers in maternal health, and 3) Cultural openness to "modern yet respectful" care models. Competitors include under-resourced public clinics and unlicensed home birth practitioners – none offer the integrated medical-compassionate approach our service provides.</w:t>
      </w:r>
    </w:p>
    <w:bookmarkEnd w:id="21"/>
    <w:bookmarkStart w:id="22" w:name="target-audience"/>
    <w:p>
      <w:pPr>
        <w:pStyle w:val="Heading2"/>
      </w:pPr>
      <w:r>
        <w:t xml:space="preserve">Target Audience</w:t>
      </w:r>
    </w:p>
    <w:p>
      <w:pPr>
        <w:pStyle w:val="FirstParagraph"/>
      </w:pPr>
      <w:r>
        <w:t xml:space="preserve">Our primary audience in Algeria Algiers comprises:</w:t>
      </w:r>
    </w:p>
    <w:p>
      <w:pPr>
        <w:numPr>
          <w:ilvl w:val="0"/>
          <w:numId w:val="1001"/>
        </w:numPr>
        <w:pStyle w:val="Compact"/>
      </w:pPr>
      <w:r>
        <w:rPr>
          <w:bCs/>
          <w:b/>
        </w:rPr>
        <w:t xml:space="preserve">Middle-class urban women (25-40 years):</w:t>
      </w:r>
      <w:r>
        <w:t xml:space="preserve"> </w:t>
      </w:r>
      <w:r>
        <w:t xml:space="preserve">Employed professionals seeking personalized care with Arabic/French bilingual support, prioritizing safety and cultural alignment.</w:t>
      </w:r>
    </w:p>
    <w:p>
      <w:pPr>
        <w:numPr>
          <w:ilvl w:val="0"/>
          <w:numId w:val="1001"/>
        </w:numPr>
        <w:pStyle w:val="Compact"/>
      </w:pPr>
      <w:r>
        <w:rPr>
          <w:bCs/>
          <w:b/>
        </w:rPr>
        <w:t xml:space="preserve">Families in Algiers suburbs:</w:t>
      </w:r>
      <w:r>
        <w:t xml:space="preserve"> </w:t>
      </w:r>
      <w:r>
        <w:t xml:space="preserve">Increasingly aware of maternal health risks through social media and community health campaigns.</w:t>
      </w:r>
    </w:p>
    <w:p>
      <w:pPr>
        <w:numPr>
          <w:ilvl w:val="0"/>
          <w:numId w:val="1001"/>
        </w:numPr>
        <w:pStyle w:val="Compact"/>
      </w:pPr>
      <w:r>
        <w:rPr>
          <w:bCs/>
          <w:b/>
        </w:rPr>
        <w:t xml:space="preserve">Healthcare referral partners:</w:t>
      </w:r>
      <w:r>
        <w:t xml:space="preserve"> </w:t>
      </w:r>
      <w:r>
        <w:t xml:space="preserve">Private gynecologists and clinics needing trusted midwifery referrals to reduce patient turnover.</w:t>
      </w:r>
    </w:p>
    <w:bookmarkEnd w:id="22"/>
    <w:bookmarkStart w:id="23" w:name="marketing-objectives"/>
    <w:p>
      <w:pPr>
        <w:pStyle w:val="Heading2"/>
      </w:pPr>
      <w:r>
        <w:t xml:space="preserve">Marketing Objectives</w:t>
      </w:r>
    </w:p>
    <w:p>
      <w:pPr>
        <w:numPr>
          <w:ilvl w:val="0"/>
          <w:numId w:val="1002"/>
        </w:numPr>
        <w:pStyle w:val="Compact"/>
      </w:pPr>
      <w:r>
        <w:t xml:space="preserve">Achieve 70% brand recognition among target demographics in Algiers within 18 months.</w:t>
      </w:r>
    </w:p>
    <w:p>
      <w:pPr>
        <w:numPr>
          <w:ilvl w:val="0"/>
          <w:numId w:val="1002"/>
        </w:numPr>
        <w:pStyle w:val="Compact"/>
      </w:pPr>
      <w:r>
        <w:t xml:space="preserve">Secure 50 new clients monthly by Month 12 through community partnerships.</w:t>
      </w:r>
    </w:p>
    <w:p>
      <w:pPr>
        <w:numPr>
          <w:ilvl w:val="0"/>
          <w:numId w:val="1002"/>
        </w:numPr>
        <w:pStyle w:val="Compact"/>
      </w:pPr>
      <w:r>
        <w:t xml:space="preserve">Attain a client retention rate of ≥85% by year two via culturally tailored follow-ups.</w:t>
      </w:r>
    </w:p>
    <w:p>
      <w:pPr>
        <w:numPr>
          <w:ilvl w:val="0"/>
          <w:numId w:val="1002"/>
        </w:numPr>
        <w:pStyle w:val="Compact"/>
      </w:pPr>
      <w:r>
        <w:t xml:space="preserve">Capture 25% of the private midwife market in Algiers within three years.</w:t>
      </w:r>
    </w:p>
    <w:bookmarkEnd w:id="23"/>
    <w:bookmarkStart w:id="28" w:name="marketing-strategies-the-4-ps"/>
    <w:p>
      <w:pPr>
        <w:pStyle w:val="Heading2"/>
      </w:pPr>
      <w:r>
        <w:t xml:space="preserve">Marketing Strategies (The 4 Ps)</w:t>
      </w:r>
    </w:p>
    <w:bookmarkStart w:id="24" w:name="Xb52d6fb29e7430541a79717d174e3c443e440f3"/>
    <w:p>
      <w:pPr>
        <w:pStyle w:val="Heading3"/>
      </w:pPr>
      <w:r>
        <w:t xml:space="preserve">Product: Culturally-Adapted Midwifery Services</w:t>
      </w:r>
    </w:p>
    <w:p>
      <w:pPr>
        <w:pStyle w:val="FirstParagraph"/>
      </w:pPr>
      <w:r>
        <w:t xml:space="preserve">We offer a tiered service package designed for Algeria Algiers:</w:t>
      </w:r>
    </w:p>
    <w:p>
      <w:pPr>
        <w:numPr>
          <w:ilvl w:val="0"/>
          <w:numId w:val="1003"/>
        </w:numPr>
        <w:pStyle w:val="Compact"/>
      </w:pPr>
      <w:r>
        <w:rPr>
          <w:bCs/>
          <w:b/>
        </w:rPr>
        <w:t xml:space="preserve">Essential Care Package:</w:t>
      </w:r>
      <w:r>
        <w:t xml:space="preserve"> </w:t>
      </w:r>
      <w:r>
        <w:t xml:space="preserve">Standard prenatal visits, birth support, and postnatal check-ups (Arabic/French language).</w:t>
      </w:r>
    </w:p>
    <w:p>
      <w:pPr>
        <w:numPr>
          <w:ilvl w:val="0"/>
          <w:numId w:val="1003"/>
        </w:numPr>
        <w:pStyle w:val="Compact"/>
      </w:pPr>
      <w:r>
        <w:rPr>
          <w:bCs/>
          <w:b/>
        </w:rPr>
        <w:t xml:space="preserve">Cultural Harmony Package:</w:t>
      </w:r>
      <w:r>
        <w:t xml:space="preserve"> </w:t>
      </w:r>
      <w:r>
        <w:t xml:space="preserve">Includes halal dietary accommodations, family-inclusive consultations respecting Algerian gender norms.</w:t>
      </w:r>
    </w:p>
    <w:p>
      <w:pPr>
        <w:numPr>
          <w:ilvl w:val="0"/>
          <w:numId w:val="1003"/>
        </w:numPr>
        <w:pStyle w:val="Compact"/>
      </w:pPr>
      <w:r>
        <w:rPr>
          <w:bCs/>
          <w:b/>
        </w:rPr>
        <w:t xml:space="preserve">Premium Service:</w:t>
      </w:r>
      <w:r>
        <w:t xml:space="preserve"> </w:t>
      </w:r>
      <w:r>
        <w:t xml:space="preserve">Private hospital transfers with medical coordination for high-risk pregnancies.</w:t>
      </w:r>
    </w:p>
    <w:bookmarkEnd w:id="24"/>
    <w:bookmarkStart w:id="25" w:name="pricing-value-based-accessible"/>
    <w:p>
      <w:pPr>
        <w:pStyle w:val="Heading3"/>
      </w:pPr>
      <w:r>
        <w:t xml:space="preserve">Pricing: Value-Based &amp; Accessible</w:t>
      </w:r>
    </w:p>
    <w:p>
      <w:pPr>
        <w:pStyle w:val="FirstParagraph"/>
      </w:pPr>
      <w:r>
        <w:t xml:space="preserve">Competitive pricing reflects Algeria Algiers' economic context:</w:t>
      </w:r>
    </w:p>
    <w:p>
      <w:pPr>
        <w:numPr>
          <w:ilvl w:val="0"/>
          <w:numId w:val="1004"/>
        </w:numPr>
        <w:pStyle w:val="Compact"/>
      </w:pPr>
      <w:r>
        <w:t xml:space="preserve">Essential Package: 25,000 DZD (≈$175 USD) for full maternity cycle (below public clinic rates by 40%).</w:t>
      </w:r>
    </w:p>
    <w:p>
      <w:pPr>
        <w:numPr>
          <w:ilvl w:val="0"/>
          <w:numId w:val="1004"/>
        </w:numPr>
        <w:pStyle w:val="Compact"/>
      </w:pPr>
      <w:r>
        <w:t xml:space="preserve">Cultural Harmony add-on: +8,000 DZD to cover community integration services.</w:t>
      </w:r>
    </w:p>
    <w:p>
      <w:pPr>
        <w:numPr>
          <w:ilvl w:val="0"/>
          <w:numId w:val="1004"/>
        </w:numPr>
        <w:pStyle w:val="Compact"/>
      </w:pPr>
      <w:r>
        <w:t xml:space="preserve">Insurance partnerships with local providers for covered clients.</w:t>
      </w:r>
    </w:p>
    <w:bookmarkEnd w:id="25"/>
    <w:bookmarkStart w:id="26" w:name="place-strategic-algiers-presence"/>
    <w:p>
      <w:pPr>
        <w:pStyle w:val="Heading3"/>
      </w:pPr>
      <w:r>
        <w:t xml:space="preserve">Place: Strategic Algiers Presence</w:t>
      </w:r>
    </w:p>
    <w:p>
      <w:pPr>
        <w:pStyle w:val="FirstParagraph"/>
      </w:pPr>
      <w:r>
        <w:t xml:space="preserve">Service delivery focuses on Algiers' most populated districts:</w:t>
      </w:r>
    </w:p>
    <w:p>
      <w:pPr>
        <w:numPr>
          <w:ilvl w:val="0"/>
          <w:numId w:val="1005"/>
        </w:numPr>
        <w:pStyle w:val="Compact"/>
      </w:pPr>
      <w:r>
        <w:rPr>
          <w:bCs/>
          <w:b/>
        </w:rPr>
        <w:t xml:space="preserve">Primary Locations:</w:t>
      </w:r>
      <w:r>
        <w:t xml:space="preserve"> </w:t>
      </w:r>
      <w:r>
        <w:t xml:space="preserve">Partnering with clinics in Bab Ezzouar, Kouba, and El Hamma to serve 40% of target clients.</w:t>
      </w:r>
    </w:p>
    <w:p>
      <w:pPr>
        <w:numPr>
          <w:ilvl w:val="0"/>
          <w:numId w:val="1005"/>
        </w:numPr>
        <w:pStyle w:val="Compact"/>
      </w:pPr>
      <w:r>
        <w:rPr>
          <w:bCs/>
          <w:b/>
        </w:rPr>
        <w:t xml:space="preserve">Digital Access:</w:t>
      </w:r>
      <w:r>
        <w:t xml:space="preserve"> </w:t>
      </w:r>
      <w:r>
        <w:t xml:space="preserve">WhatsApp-based appointment system (98% mobile penetration in Algiers) with SMS reminders.</w:t>
      </w:r>
    </w:p>
    <w:p>
      <w:pPr>
        <w:numPr>
          <w:ilvl w:val="0"/>
          <w:numId w:val="1005"/>
        </w:numPr>
        <w:pStyle w:val="Compact"/>
      </w:pPr>
      <w:r>
        <w:rPr>
          <w:bCs/>
          <w:b/>
        </w:rPr>
        <w:t xml:space="preserve">Mobile Clinics:</w:t>
      </w:r>
      <w:r>
        <w:t xml:space="preserve"> </w:t>
      </w:r>
      <w:r>
        <w:t xml:space="preserve">Bi-weekly visits to underserved neighborhoods like Sidi M’hamed for free screenings, building trust.</w:t>
      </w:r>
    </w:p>
    <w:bookmarkEnd w:id="26"/>
    <w:bookmarkStart w:id="27" w:name="promotion-community-centric-marketing"/>
    <w:p>
      <w:pPr>
        <w:pStyle w:val="Heading3"/>
      </w:pPr>
      <w:r>
        <w:t xml:space="preserve">Promotion: Community-Centric Marketing</w:t>
      </w:r>
    </w:p>
    <w:p>
      <w:pPr>
        <w:pStyle w:val="FirstParagraph"/>
      </w:pPr>
      <w:r>
        <w:t xml:space="preserve">Leveraging Algeria Algiers' social fabric:</w:t>
      </w:r>
    </w:p>
    <w:p>
      <w:pPr>
        <w:numPr>
          <w:ilvl w:val="0"/>
          <w:numId w:val="1006"/>
        </w:numPr>
        <w:pStyle w:val="Compact"/>
      </w:pPr>
      <w:r>
        <w:rPr>
          <w:bCs/>
          <w:b/>
        </w:rPr>
        <w:t xml:space="preserve">Community Ambassadors:</w:t>
      </w:r>
      <w:r>
        <w:t xml:space="preserve"> </w:t>
      </w:r>
      <w:r>
        <w:t xml:space="preserve">Training respected local women (e.g., neighborhood mothers) as referral partners with commission-based incentives.</w:t>
      </w:r>
    </w:p>
    <w:p>
      <w:pPr>
        <w:numPr>
          <w:ilvl w:val="0"/>
          <w:numId w:val="1006"/>
        </w:numPr>
        <w:pStyle w:val="Compact"/>
      </w:pPr>
      <w:r>
        <w:rPr>
          <w:bCs/>
          <w:b/>
        </w:rPr>
        <w:t xml:space="preserve">Cultural Events:</w:t>
      </w:r>
      <w:r>
        <w:t xml:space="preserve"> </w:t>
      </w:r>
      <w:r>
        <w:t xml:space="preserve">Sponsoring "Mère et Enfant" (Mother and Child) health workshops at Algiers mosques and community centers, featuring halal-certified refreshments.</w:t>
      </w:r>
    </w:p>
    <w:p>
      <w:pPr>
        <w:numPr>
          <w:ilvl w:val="0"/>
          <w:numId w:val="1006"/>
        </w:numPr>
        <w:pStyle w:val="Compact"/>
      </w:pPr>
      <w:r>
        <w:rPr>
          <w:bCs/>
          <w:b/>
        </w:rPr>
        <w:t xml:space="preserve">Targeted Digital Campaigns:</w:t>
      </w:r>
      <w:r>
        <w:t xml:space="preserve"> </w:t>
      </w:r>
      <w:r>
        <w:t xml:space="preserve">Facebook/Instagram ads using Algerian influencers discussing maternal health (with family consent), avoiding Western beauty standards.</w:t>
      </w:r>
    </w:p>
    <w:p>
      <w:pPr>
        <w:numPr>
          <w:ilvl w:val="0"/>
          <w:numId w:val="1006"/>
        </w:numPr>
        <w:pStyle w:val="Compact"/>
      </w:pPr>
      <w:r>
        <w:rPr>
          <w:bCs/>
          <w:b/>
        </w:rPr>
        <w:t xml:space="preserve">Media Relations:</w:t>
      </w:r>
      <w:r>
        <w:t xml:space="preserve"> </w:t>
      </w:r>
      <w:r>
        <w:t xml:space="preserve">Partnering with Algerian radio (e.g., Radio Algiers) for weekly "Health Tips" segments addressing common childbirth myths.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rPr>
          <w:bCs/>
          <w:b/>
        </w:rPr>
        <w:t xml:space="preserve">Foundation</w:t>
      </w:r>
    </w:p>
    <w:p>
      <w:pPr>
        <w:pStyle w:val="BodyText"/>
      </w:pPr>
      <w:r>
        <w:t xml:space="preserve">Certifications, Algiers clinic partnerships, WhatsApp system launch</w:t>
      </w:r>
    </w:p>
    <w:p>
      <w:pPr>
        <w:pStyle w:val="BodyText"/>
      </w:pPr>
      <w:r>
        <w:t xml:space="preserve">Community ambassador recruitment, first mobile clinic deployment</w:t>
      </w:r>
    </w:p>
    <w:p>
      <w:pPr>
        <w:pStyle w:val="BodyText"/>
      </w:pPr>
      <w:r>
        <w:t xml:space="preserve">Limited-time promotional pricing for new clients</w:t>
      </w:r>
    </w:p>
    <w:p>
      <w:pPr>
        <w:pStyle w:val="BodyText"/>
      </w:pPr>
      <w:r>
        <w:rPr>
          <w:bCs/>
          <w:b/>
        </w:rPr>
        <w:t xml:space="preserve">Growth</w:t>
      </w:r>
    </w:p>
    <w:p>
      <w:pPr>
        <w:pStyle w:val="BodyText"/>
      </w:pPr>
      <w:r>
        <w:t xml:space="preserve">First health workshop series at 3 community centers</w:t>
      </w:r>
    </w:p>
    <w:p>
      <w:pPr>
        <w:pStyle w:val="BodyText"/>
      </w:pPr>
      <w:r>
        <w:t xml:space="preserve">Cultural Harmony Package rollout, insurance partnerships finalized &lt; td&gt;Brand recognition campaign via local radio partnerships</w:t>
      </w:r>
    </w:p>
    <w:p>
      <w:pPr>
        <w:pStyle w:val="BodyText"/>
      </w:pPr>
      <w:r>
        <w:rPr>
          <w:bCs/>
          <w:b/>
        </w:rPr>
        <w:t xml:space="preserve">Sustainability</w:t>
      </w:r>
    </w:p>
    <w:p>
      <w:pPr>
        <w:pStyle w:val="BodyText"/>
      </w:pPr>
      <w:r>
        <w:t xml:space="preserve">&lt; td&gt;Client retention program initiation (postnatal home visits)</w:t>
      </w:r>
    </w:p>
    <w:p>
      <w:pPr>
        <w:pStyle w:val="BodyText"/>
      </w:pPr>
      <w:r>
        <w:t xml:space="preserve">&lt; td&gt;Data-driven service expansion to new Algiers districts</w:t>
      </w:r>
    </w:p>
    <w:bookmarkEnd w:id="29"/>
    <w:bookmarkStart w:id="30" w:name="budget-allocation-first-year"/>
    <w:p>
      <w:pPr>
        <w:pStyle w:val="Heading2"/>
      </w:pPr>
      <w:r>
        <w:t xml:space="preserve">Budget Allocation (First Year)</w:t>
      </w:r>
    </w:p>
    <w:p>
      <w:pPr>
        <w:pStyle w:val="FirstParagraph"/>
      </w:pPr>
      <w:r>
        <w:t xml:space="preserve">Total Budget: 1,850,000 DZD ($13,565 USD)</w:t>
      </w:r>
    </w:p>
    <w:p>
      <w:pPr>
        <w:numPr>
          <w:ilvl w:val="0"/>
          <w:numId w:val="1007"/>
        </w:numPr>
        <w:pStyle w:val="Compact"/>
      </w:pPr>
      <w:r>
        <w:t xml:space="preserve">Community Engagement (45%): 832,500 DZD – Ambassador incentives, workshop materials</w:t>
      </w:r>
    </w:p>
    <w:p>
      <w:pPr>
        <w:numPr>
          <w:ilvl w:val="0"/>
          <w:numId w:val="1007"/>
        </w:numPr>
        <w:pStyle w:val="Compact"/>
      </w:pPr>
      <w:r>
        <w:t xml:space="preserve">Digital Marketing (25%): 462,500 DZD – Targeted social media ads, WhatsApp business tools</w:t>
      </w:r>
    </w:p>
    <w:p>
      <w:pPr>
        <w:numPr>
          <w:ilvl w:val="0"/>
          <w:numId w:val="1007"/>
        </w:numPr>
        <w:pStyle w:val="Compact"/>
      </w:pPr>
      <w:r>
        <w:t xml:space="preserve">Operations (18%): 333,000 DZD – Mobile clinic vehicle maintenance, multilingual materials</w:t>
      </w:r>
    </w:p>
    <w:p>
      <w:pPr>
        <w:numPr>
          <w:ilvl w:val="0"/>
          <w:numId w:val="1007"/>
        </w:numPr>
        <w:pStyle w:val="Compact"/>
      </w:pPr>
      <w:r>
        <w:t xml:space="preserve">Evaluation (12%): 222,000 DZD – Client satisfaction surveys, market trend analysis</w:t>
      </w:r>
    </w:p>
    <w:bookmarkEnd w:id="30"/>
    <w:bookmarkStart w:id="31" w:name="evaluation-control-mechanisms"/>
    <w:p>
      <w:pPr>
        <w:pStyle w:val="Heading2"/>
      </w:pPr>
      <w:r>
        <w:t xml:space="preserve">Evaluation &amp; Control Mechanisms</w:t>
      </w:r>
    </w:p>
    <w:p>
      <w:pPr>
        <w:pStyle w:val="FirstParagraph"/>
      </w:pPr>
      <w:r>
        <w:t xml:space="preserve">Success will be measured through:</w:t>
      </w:r>
    </w:p>
    <w:p>
      <w:pPr>
        <w:numPr>
          <w:ilvl w:val="0"/>
          <w:numId w:val="1008"/>
        </w:numPr>
        <w:pStyle w:val="Compact"/>
      </w:pPr>
      <w:r>
        <w:rPr>
          <w:bCs/>
          <w:b/>
        </w:rPr>
        <w:t xml:space="preserve">Monthly:</w:t>
      </w:r>
      <w:r>
        <w:t xml:space="preserve"> </w:t>
      </w:r>
      <w:r>
        <w:t xml:space="preserve">Client acquisition cost (CAC) vs. target; social media engagement rates.</w:t>
      </w:r>
    </w:p>
    <w:p>
      <w:pPr>
        <w:numPr>
          <w:ilvl w:val="0"/>
          <w:numId w:val="1008"/>
        </w:numPr>
        <w:pStyle w:val="Compact"/>
      </w:pPr>
      <w:r>
        <w:rPr>
          <w:bCs/>
          <w:b/>
        </w:rPr>
        <w:t xml:space="preserve">Quarterly:</w:t>
      </w:r>
      <w:r>
        <w:t xml:space="preserve"> </w:t>
      </w:r>
      <w:r>
        <w:t xml:space="preserve">Client retention surveys focusing on cultural respect (e.g., "Did our service honor your family traditions?").</w:t>
      </w:r>
    </w:p>
    <w:p>
      <w:pPr>
        <w:numPr>
          <w:ilvl w:val="0"/>
          <w:numId w:val="1008"/>
        </w:numPr>
        <w:pStyle w:val="Compact"/>
      </w:pPr>
      <w:r>
        <w:rPr>
          <w:bCs/>
          <w:b/>
        </w:rPr>
        <w:t xml:space="preserve">Anually:</w:t>
      </w:r>
      <w:r>
        <w:t xml:space="preserve"> </w:t>
      </w:r>
      <w:r>
        <w:t xml:space="preserve">Comparison to Algeria National Health Strategy targets for maternal outcomes.</w:t>
      </w:r>
    </w:p>
    <w:bookmarkEnd w:id="31"/>
    <w:bookmarkStart w:id="32" w:name="cultural-alignment-ethical-commitment"/>
    <w:p>
      <w:pPr>
        <w:pStyle w:val="Heading2"/>
      </w:pPr>
      <w:r>
        <w:t xml:space="preserve">Cultural Alignment &amp; Ethical Commitment</w:t>
      </w:r>
    </w:p>
    <w:p>
      <w:pPr>
        <w:pStyle w:val="FirstParagraph"/>
      </w:pPr>
      <w:r>
        <w:t xml:space="preserve">This Marketing Plan prioritizes Algeria Algiers' cultural values:</w:t>
      </w:r>
    </w:p>
    <w:p>
      <w:pPr>
        <w:numPr>
          <w:ilvl w:val="0"/>
          <w:numId w:val="1009"/>
        </w:numPr>
        <w:pStyle w:val="Compact"/>
      </w:pPr>
      <w:r>
        <w:t xml:space="preserve">All midwife staff undergo mandatory cultural sensitivity training covering Algerian family structures and religious practices.</w:t>
      </w:r>
    </w:p>
    <w:p>
      <w:pPr>
        <w:numPr>
          <w:ilvl w:val="0"/>
          <w:numId w:val="1009"/>
        </w:numPr>
        <w:pStyle w:val="Compact"/>
      </w:pPr>
      <w:r>
        <w:t xml:space="preserve">Marketing materials feature diverse Algerian women (veiled and unveiled) to reflect community reality.</w:t>
      </w:r>
    </w:p>
    <w:p>
      <w:pPr>
        <w:numPr>
          <w:ilvl w:val="0"/>
          <w:numId w:val="1009"/>
        </w:numPr>
        <w:pStyle w:val="Compact"/>
      </w:pPr>
      <w:r>
        <w:t xml:space="preserve">Zero use of Western-centric imagery; campaigns emphasize "preserving tradition while advancing health" (a key government priority).</w:t>
      </w:r>
    </w:p>
    <w:bookmarkEnd w:id="32"/>
    <w:bookmarkStart w:id="33" w:name="conclusion"/>
    <w:p>
      <w:pPr>
        <w:pStyle w:val="Heading2"/>
      </w:pPr>
      <w:r>
        <w:t xml:space="preserve">Conclusion</w:t>
      </w:r>
    </w:p>
    <w:p>
      <w:pPr>
        <w:pStyle w:val="FirstParagraph"/>
      </w:pPr>
      <w:r>
        <w:t xml:space="preserve">This Marketing Plan positions our Midwife service as the essential healthcare partner for Algerian families in Algiers. By merging modern maternal care with deep cultural respect, we address both market gaps and Algeria's national health goals. Every strategy – from WhatsApp scheduling to mosque-hosted workshops – is designed specifically for Algeria Algiers' context, ensuring sustainable growth while improving maternal outcomes across the city. We project that this approach will establish our service as the trusted standard for midwifery in urban Algeria within three years, directly contributing to reduced maternal mortality and empowered families.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Algeria Algiers</dc:title>
  <dc:creator/>
  <dc:language>en</dc:language>
  <cp:keywords/>
  <dcterms:created xsi:type="dcterms:W3CDTF">2026-07-21T04:52:55Z</dcterms:created>
  <dcterms:modified xsi:type="dcterms:W3CDTF">2026-07-21T04:52:55Z</dcterms:modified>
</cp:coreProperties>
</file>

<file path=docProps/custom.xml><?xml version="1.0" encoding="utf-8"?>
<Properties xmlns="http://schemas.openxmlformats.org/officeDocument/2006/custom-properties" xmlns:vt="http://schemas.openxmlformats.org/officeDocument/2006/docPropsVTypes"/>
</file>