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Premier</w:t>
      </w:r>
      <w:r>
        <w:t xml:space="preserve"> </w:t>
      </w:r>
      <w:r>
        <w:t xml:space="preserve">Midwifery</w:t>
      </w:r>
      <w:r>
        <w:t xml:space="preserve"> </w:t>
      </w:r>
      <w:r>
        <w:t xml:space="preserve">Services</w:t>
      </w:r>
      <w:r>
        <w:t xml:space="preserve"> </w:t>
      </w:r>
      <w:r>
        <w:t xml:space="preserve">in</w:t>
      </w:r>
      <w:r>
        <w:t xml:space="preserve"> </w:t>
      </w:r>
      <w:r>
        <w:t xml:space="preserve">Australia</w:t>
      </w:r>
      <w:r>
        <w:t xml:space="preserve"> </w:t>
      </w:r>
      <w:r>
        <w:t xml:space="preserve">Melbourne</w:t>
      </w:r>
    </w:p>
    <w:bookmarkStart w:id="33" w:name="Xa555e176b395fff2532c29b1a0a74e0216819d1"/>
    <w:p>
      <w:pPr>
        <w:pStyle w:val="Heading1"/>
      </w:pPr>
      <w:r>
        <w:t xml:space="preserve">Premier Midwifery Services Marketing Plan: Delivering Excellence in Australia Melbourne</w:t>
      </w:r>
    </w:p>
    <w:bookmarkStart w:id="20" w:name="executive-summary"/>
    <w:p>
      <w:pPr>
        <w:pStyle w:val="Heading2"/>
      </w:pPr>
      <w:r>
        <w:t xml:space="preserve">Executive Summary</w:t>
      </w:r>
    </w:p>
    <w:p>
      <w:pPr>
        <w:pStyle w:val="FirstParagraph"/>
      </w:pPr>
      <w:r>
        <w:t xml:space="preserve">This comprehensive Marketing Plan outlines a strategic approach for establishing and growing "Melbourne MotherCare," a premium midwifery service operating exclusively in Australia Melbourne. As the demand for personalized, evidence-based maternity care surges across Victoria, our plan positions Melbourne MotherCare as the leading choice for expectant mothers seeking continuity of care from experienced registered Midwife professionals. With 78% of Australian women preferring midwife-led care during pregnancy and birth (AIHW 2023), this Marketing Plan leverages Melbourne's unique demographic landscape to capture market share while upholding the highest standards of maternal health in Australia Melbourne.</w:t>
      </w:r>
    </w:p>
    <w:bookmarkEnd w:id="20"/>
    <w:bookmarkStart w:id="21" w:name="X8ba4b5451e09dec9d51fcc8ebef2d3f642b45ff"/>
    <w:p>
      <w:pPr>
        <w:pStyle w:val="Heading2"/>
      </w:pPr>
      <w:r>
        <w:t xml:space="preserve">Market Analysis: The Midwifery Landscape in Australia Melbourne</w:t>
      </w:r>
    </w:p>
    <w:p>
      <w:pPr>
        <w:pStyle w:val="FirstParagraph"/>
      </w:pPr>
      <w:r>
        <w:t xml:space="preserve">Victoria’s birth rate has increased by 8.2% since 2019, with Melbourne accounting for over 55% of all births in the state (ABS 2023). However, a critical gap exists between demand and supply: Melbourne’s public hospital midwifery services face capacity constraints, while private options often lack continuity of care. The Australian Midwives Association reports that only 19% of Melbourne mothers receive consistent care from the same Midwife throughout pregnancy, birth, and postpartum – creating a significant opportunity for our service. Competitors include large private maternity hospitals (e.g., Epworth, Mercy) and small independent practices; however, none offer our integrated model combining hospital access with dedicated home visits and digital health support.</w:t>
      </w:r>
    </w:p>
    <w:bookmarkEnd w:id="21"/>
    <w:bookmarkStart w:id="22" w:name="marketing-objectives"/>
    <w:p>
      <w:pPr>
        <w:pStyle w:val="Heading2"/>
      </w:pPr>
      <w:r>
        <w:t xml:space="preserve">Marketing Objectives</w:t>
      </w:r>
    </w:p>
    <w:p>
      <w:pPr>
        <w:numPr>
          <w:ilvl w:val="0"/>
          <w:numId w:val="1001"/>
        </w:numPr>
        <w:pStyle w:val="Compact"/>
      </w:pPr>
      <w:r>
        <w:t xml:space="preserve">Acquire 300 new clients within the first 18 months across Melbourne’s key suburbs (Melbourne CBD, Southbank, Yarra Bend, and Western Suburbs).</w:t>
      </w:r>
    </w:p>
    <w:p>
      <w:pPr>
        <w:numPr>
          <w:ilvl w:val="0"/>
          <w:numId w:val="1001"/>
        </w:numPr>
        <w:pStyle w:val="Compact"/>
      </w:pPr>
      <w:r>
        <w:t xml:space="preserve">Achieve 95% client satisfaction rate through personalized care pathways.</w:t>
      </w:r>
    </w:p>
    <w:p>
      <w:pPr>
        <w:numPr>
          <w:ilvl w:val="0"/>
          <w:numId w:val="1001"/>
        </w:numPr>
        <w:pStyle w:val="Compact"/>
      </w:pPr>
      <w:r>
        <w:t xml:space="preserve">Secure partnerships with 25+ private obstetricians and maternity hospitals across Australia Melbourne by Year 2.</w:t>
      </w:r>
    </w:p>
    <w:bookmarkEnd w:id="22"/>
    <w:bookmarkStart w:id="23" w:name="target-audience"/>
    <w:p>
      <w:pPr>
        <w:pStyle w:val="Heading2"/>
      </w:pPr>
      <w:r>
        <w:t xml:space="preserve">Target Audience</w:t>
      </w:r>
    </w:p>
    <w:p>
      <w:pPr>
        <w:pStyle w:val="FirstParagraph"/>
      </w:pPr>
      <w:r>
        <w:t xml:space="preserve">Our primary audience comprises educated, health-conscious women aged 28-38 in Melbourne who prioritize personalized maternity care. This group values:</w:t>
      </w:r>
    </w:p>
    <w:p>
      <w:pPr>
        <w:numPr>
          <w:ilvl w:val="0"/>
          <w:numId w:val="1002"/>
        </w:numPr>
        <w:pStyle w:val="Compact"/>
      </w:pPr>
      <w:r>
        <w:t xml:space="preserve">Evidence-based practices aligned with Australian midwifery standards</w:t>
      </w:r>
    </w:p>
    <w:p>
      <w:pPr>
        <w:numPr>
          <w:ilvl w:val="0"/>
          <w:numId w:val="1002"/>
        </w:numPr>
        <w:pStyle w:val="Compact"/>
      </w:pPr>
      <w:r>
        <w:t xml:space="preserve">Continuity of care from a single registered Midwife</w:t>
      </w:r>
    </w:p>
    <w:p>
      <w:pPr>
        <w:numPr>
          <w:ilvl w:val="0"/>
          <w:numId w:val="1002"/>
        </w:numPr>
        <w:pStyle w:val="Compact"/>
      </w:pPr>
      <w:r>
        <w:t xml:space="preserve">Seamless integration with public/private healthcare systems</w:t>
      </w:r>
    </w:p>
    <w:p>
      <w:pPr>
        <w:numPr>
          <w:ilvl w:val="0"/>
          <w:numId w:val="1002"/>
        </w:numPr>
        <w:pStyle w:val="Compact"/>
      </w:pPr>
      <w:r>
        <w:t xml:space="preserve">Postnatal support including breastfeeding assistance and mental wellness resources</w:t>
      </w:r>
    </w:p>
    <w:p>
      <w:pPr>
        <w:pStyle w:val="FirstParagraph"/>
      </w:pPr>
      <w:r>
        <w:t xml:space="preserve">Secondary audiences include:</w:t>
      </w:r>
      <w:r>
        <w:t xml:space="preserve"> </w:t>
      </w:r>
      <w:r>
        <w:t xml:space="preserve">• Melbourne-based obstetricians seeking referral partners</w:t>
      </w:r>
      <w:r>
        <w:t xml:space="preserve"> </w:t>
      </w:r>
      <w:r>
        <w:t xml:space="preserve">• Corporate wellness programs for expectant employees (e.g., Telstra, NAB)</w:t>
      </w:r>
      <w:r>
        <w:t xml:space="preserve"> </w:t>
      </w:r>
      <w:r>
        <w:t xml:space="preserve">• Migrant communities requiring culturally sensitive care (Indonesian, Vietnamese, Greek populations in Melbourne)</w:t>
      </w:r>
    </w:p>
    <w:bookmarkEnd w:id="23"/>
    <w:bookmarkStart w:id="28" w:name="marketing-strategies-tactics"/>
    <w:p>
      <w:pPr>
        <w:pStyle w:val="Heading2"/>
      </w:pPr>
      <w:r>
        <w:t xml:space="preserve">Marketing Strategies &amp; Tactics</w:t>
      </w:r>
    </w:p>
    <w:bookmarkStart w:id="24" w:name="Xa3bfa03879187c566586d8151c351ed39025c05"/>
    <w:p>
      <w:pPr>
        <w:pStyle w:val="Heading3"/>
      </w:pPr>
      <w:r>
        <w:t xml:space="preserve">1. Brand Positioning: "Your Midwife, Your Melbourne Journey"</w:t>
      </w:r>
    </w:p>
    <w:p>
      <w:pPr>
        <w:pStyle w:val="FirstParagraph"/>
      </w:pPr>
      <w:r>
        <w:t xml:space="preserve">We position Melbourne MotherCare as the only service offering:</w:t>
      </w:r>
      <w:r>
        <w:t xml:space="preserve"> </w:t>
      </w:r>
      <w:r>
        <w:t xml:space="preserve">• A dedicated Midwife for all stages (antepartum to 6-week postnatal)</w:t>
      </w:r>
      <w:r>
        <w:t xml:space="preserve"> </w:t>
      </w:r>
      <w:r>
        <w:t xml:space="preserve">• Free telehealth consultations accessible from any Australia Melbourne suburb</w:t>
      </w:r>
      <w:r>
        <w:t xml:space="preserve"> </w:t>
      </w:r>
      <w:r>
        <w:t xml:space="preserve">• Collaboration with leading Melbourne hospitals (Royal Women’s, Mercy Hospital)</w:t>
      </w:r>
    </w:p>
    <w:bookmarkEnd w:id="24"/>
    <w:bookmarkStart w:id="25" w:name="digital-first-patient-acquisition"/>
    <w:p>
      <w:pPr>
        <w:pStyle w:val="Heading3"/>
      </w:pPr>
      <w:r>
        <w:t xml:space="preserve">2. Digital-First Patient Acquisition</w:t>
      </w:r>
    </w:p>
    <w:p>
      <w:pPr>
        <w:numPr>
          <w:ilvl w:val="0"/>
          <w:numId w:val="1003"/>
        </w:numPr>
        <w:pStyle w:val="Compact"/>
      </w:pPr>
      <w:r>
        <w:rPr>
          <w:bCs/>
          <w:b/>
        </w:rPr>
        <w:t xml:space="preserve">SEO &amp; Content Marketing:</w:t>
      </w:r>
      <w:r>
        <w:t xml:space="preserve"> </w:t>
      </w:r>
      <w:r>
        <w:t xml:space="preserve">Develop "Melbourne Pregnancy Guide" blog series targeting keywords like "midwife near me Melbourne", "private midwifery Australia"</w:t>
      </w:r>
    </w:p>
    <w:p>
      <w:pPr>
        <w:numPr>
          <w:ilvl w:val="0"/>
          <w:numId w:val="1003"/>
        </w:numPr>
        <w:pStyle w:val="Compact"/>
      </w:pPr>
      <w:r>
        <w:rPr>
          <w:bCs/>
          <w:b/>
        </w:rPr>
        <w:t xml:space="preserve">Google Ads:</w:t>
      </w:r>
      <w:r>
        <w:t xml:space="preserve"> </w:t>
      </w:r>
      <w:r>
        <w:t xml:space="preserve">Geo-targeted campaigns focusing on Melbourne metro areas with high fertility rates (e.g., Knox, Boroondara)</w:t>
      </w:r>
    </w:p>
    <w:p>
      <w:pPr>
        <w:numPr>
          <w:ilvl w:val="0"/>
          <w:numId w:val="1003"/>
        </w:numPr>
        <w:pStyle w:val="Compact"/>
      </w:pPr>
      <w:r>
        <w:rPr>
          <w:bCs/>
          <w:b/>
        </w:rPr>
        <w:t xml:space="preserve">Facebook/Instagram:</w:t>
      </w:r>
      <w:r>
        <w:t xml:space="preserve"> </w:t>
      </w:r>
      <w:r>
        <w:t xml:space="preserve">Community-focused content showcasing real Melbourne client stories with local landmarks (e.g., "Meet Sarah, a midwife at the Yarra River")</w:t>
      </w:r>
    </w:p>
    <w:bookmarkEnd w:id="25"/>
    <w:bookmarkStart w:id="26" w:name="X546f92cc985be7f497cce547ff77368c30e503b"/>
    <w:p>
      <w:pPr>
        <w:pStyle w:val="Heading3"/>
      </w:pPr>
      <w:r>
        <w:t xml:space="preserve">3. Strategic Partnerships in Australia Melbourne</w:t>
      </w:r>
    </w:p>
    <w:p>
      <w:pPr>
        <w:numPr>
          <w:ilvl w:val="0"/>
          <w:numId w:val="1004"/>
        </w:numPr>
        <w:pStyle w:val="Compact"/>
      </w:pPr>
      <w:r>
        <w:rPr>
          <w:bCs/>
          <w:b/>
        </w:rPr>
        <w:t xml:space="preserve">Hospital Collaborations:</w:t>
      </w:r>
      <w:r>
        <w:t xml:space="preserve"> </w:t>
      </w:r>
      <w:r>
        <w:t xml:space="preserve">Formal agreements with 5 major Melbourne maternity hospitals for seamless referrals (e.g., Monash Medical Centre)</w:t>
      </w:r>
    </w:p>
    <w:p>
      <w:pPr>
        <w:numPr>
          <w:ilvl w:val="0"/>
          <w:numId w:val="1004"/>
        </w:numPr>
        <w:pStyle w:val="Compact"/>
      </w:pPr>
      <w:r>
        <w:rPr>
          <w:bCs/>
          <w:b/>
        </w:rPr>
        <w:t xml:space="preserve">OB-GYN Network:</w:t>
      </w:r>
      <w:r>
        <w:t xml:space="preserve"> </w:t>
      </w:r>
      <w:r>
        <w:t xml:space="preserve">Co-branded workshops with obstetricians at Melbourne’s private clinics</w:t>
      </w:r>
    </w:p>
    <w:p>
      <w:pPr>
        <w:numPr>
          <w:ilvl w:val="0"/>
          <w:numId w:val="1004"/>
        </w:numPr>
        <w:pStyle w:val="Compact"/>
      </w:pPr>
      <w:r>
        <w:rPr>
          <w:bCs/>
          <w:b/>
        </w:rPr>
        <w:t xml:space="preserve">Community Integration:</w:t>
      </w:r>
      <w:r>
        <w:t xml:space="preserve"> </w:t>
      </w:r>
      <w:r>
        <w:t xml:space="preserve">Partnerships with Melbourne parenting groups (e.g., Little Ones, The Parenting Place) for free antenatal classes</w:t>
      </w:r>
    </w:p>
    <w:bookmarkEnd w:id="26"/>
    <w:bookmarkStart w:id="27" w:name="community-engagement-in-melbourne"/>
    <w:p>
      <w:pPr>
        <w:pStyle w:val="Heading3"/>
      </w:pPr>
      <w:r>
        <w:t xml:space="preserve">4. Community Engagement in Melbourne</w:t>
      </w:r>
    </w:p>
    <w:p>
      <w:pPr>
        <w:numPr>
          <w:ilvl w:val="0"/>
          <w:numId w:val="1005"/>
        </w:numPr>
        <w:pStyle w:val="Compact"/>
      </w:pPr>
      <w:r>
        <w:rPr>
          <w:bCs/>
          <w:b/>
        </w:rPr>
        <w:t xml:space="preserve">Melbourne Health Festivals:</w:t>
      </w:r>
      <w:r>
        <w:t xml:space="preserve"> </w:t>
      </w:r>
      <w:r>
        <w:t xml:space="preserve">Sponsor booths at events like "Melbourne Baby Show" (2024) with free newborn care demos</w:t>
      </w:r>
    </w:p>
    <w:p>
      <w:pPr>
        <w:numPr>
          <w:ilvl w:val="0"/>
          <w:numId w:val="1005"/>
        </w:numPr>
        <w:pStyle w:val="Compact"/>
      </w:pPr>
      <w:r>
        <w:rPr>
          <w:bCs/>
          <w:b/>
        </w:rPr>
        <w:t xml:space="preserve">School &amp; Workplace Programs:</w:t>
      </w:r>
      <w:r>
        <w:t xml:space="preserve"> </w:t>
      </w:r>
      <w:r>
        <w:t xml:space="preserve">Presentations to women’s health groups at Melbourne universities (Monash, RMIT)</w:t>
      </w:r>
    </w:p>
    <w:p>
      <w:pPr>
        <w:numPr>
          <w:ilvl w:val="0"/>
          <w:numId w:val="1005"/>
        </w:numPr>
        <w:pStyle w:val="Compact"/>
      </w:pPr>
      <w:r>
        <w:rPr>
          <w:bCs/>
          <w:b/>
        </w:rPr>
        <w:t xml:space="preserve">Cultural Outreach:</w:t>
      </w:r>
      <w:r>
        <w:t xml:space="preserve"> </w:t>
      </w:r>
      <w:r>
        <w:t xml:space="preserve">Multilingual pamphlets in high-demand languages for Melbourne suburbs like Sunshine and Footscray</w:t>
      </w:r>
    </w:p>
    <w:bookmarkEnd w:id="27"/>
    <w:bookmarkEnd w:id="28"/>
    <w:bookmarkStart w:id="29" w:name="budget-allocation-first-year"/>
    <w:p>
      <w:pPr>
        <w:pStyle w:val="Heading2"/>
      </w:pPr>
      <w:r>
        <w:t xml:space="preserve">Budget Allocation (First Year)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Allocation</w:t>
            </w:r>
          </w:p>
        </w:tc>
        <w:tc>
          <w:tcPr/>
          <w:p>
            <w:pPr>
              <w:pStyle w:val="Compact"/>
              <w:jc w:val="left"/>
            </w:pPr>
            <w:r>
              <w:t xml:space="preserve">Purpose</w:t>
            </w:r>
          </w:p>
        </w:tc>
      </w:tr>
      <w:tr>
        <w:tc>
          <w:tcPr/>
          <w:p>
            <w:pPr>
              <w:pStyle w:val="Compact"/>
              <w:jc w:val="left"/>
            </w:pPr>
            <w:r>
              <w:t xml:space="preserve">Digital Marketing (SEO/Ads)</w:t>
            </w:r>
          </w:p>
        </w:tc>
        <w:tc>
          <w:tcPr/>
          <w:p>
            <w:pPr>
              <w:pStyle w:val="Compact"/>
              <w:jc w:val="left"/>
            </w:pPr>
            <w:r>
              <w:t xml:space="preserve">$32,000</w:t>
            </w:r>
          </w:p>
        </w:tc>
        <w:tc>
          <w:tcPr/>
          <w:p>
            <w:pPr>
              <w:pStyle w:val="Compact"/>
              <w:jc w:val="left"/>
            </w:pPr>
            <w:r>
              <w:t xml:space="preserve">Acquire 65% of new clients via online channels in Australia Melbourne</w:t>
            </w:r>
          </w:p>
        </w:tc>
      </w:tr>
      <w:tr>
        <w:tc>
          <w:tcPr/>
          <w:p>
            <w:pPr>
              <w:pStyle w:val="Compact"/>
              <w:jc w:val="left"/>
            </w:pPr>
            <w:r>
              <w:t xml:space="preserve">Community Events &amp; Partnerships</w:t>
            </w:r>
          </w:p>
        </w:tc>
        <w:tc>
          <w:tcPr/>
          <w:p>
            <w:pPr>
              <w:pStyle w:val="Compact"/>
              <w:jc w:val="left"/>
            </w:pPr>
            <w:r>
              <w:t xml:space="preserve">$28,000</w:t>
            </w:r>
          </w:p>
        </w:tc>
        <w:tc>
          <w:tcPr/>
          <w:p>
            <w:pPr>
              <w:pStyle w:val="Compact"/>
              <w:jc w:val="left"/>
            </w:pPr>
            <w:r>
              <w:t xml:space="preserve">Build trust through local engagement across Melbourne suburbs</w:t>
            </w:r>
          </w:p>
        </w:tc>
      </w:tr>
      <w:tr>
        <w:tc>
          <w:tcPr/>
          <w:p>
            <w:pPr>
              <w:pStyle w:val="Compact"/>
              <w:jc w:val="left"/>
            </w:pPr>
            <w:r>
              <w:t xml:space="preserve">Content Creation (Videos, Guides)</w:t>
            </w:r>
          </w:p>
        </w:tc>
        <w:tc>
          <w:tcPr/>
          <w:p>
            <w:pPr>
              <w:pStyle w:val="Compact"/>
              <w:jc w:val="left"/>
            </w:pPr>
            <w:r>
              <w:t xml:space="preserve">$15,000</w:t>
            </w:r>
          </w:p>
        </w:tc>
        <w:tc>
          <w:tcPr/>
          <w:p>
            <w:pPr>
              <w:pStyle w:val="Compact"/>
              <w:jc w:val="left"/>
            </w:pPr>
            <w:r>
              <w:t xml:space="preserve">Position as thought leader in Melbourne midwifery landscape</w:t>
            </w:r>
          </w:p>
        </w:tc>
      </w:tr>
      <w:tr>
        <w:tc>
          <w:tcPr/>
          <w:p>
            <w:pPr>
              <w:pStyle w:val="Compact"/>
              <w:jc w:val="left"/>
            </w:pPr>
            <w:r>
              <w:t xml:space="preserve">Referral Program Incentives</w:t>
            </w:r>
          </w:p>
        </w:tc>
        <w:tc>
          <w:tcPr/>
          <w:p>
            <w:pPr>
              <w:pStyle w:val="Compact"/>
              <w:jc w:val="left"/>
            </w:pPr>
            <w:r>
              <w:t xml:space="preserve">$12,500</w:t>
            </w:r>
          </w:p>
        </w:tc>
        <w:tc>
          <w:tcPr/>
          <w:p>
            <w:pPr>
              <w:pStyle w:val="Compact"/>
              <w:jc w:val="left"/>
            </w:pPr>
            <w:r>
              <w:t xml:space="preserve">Leverage existing client networks for organic growth</w:t>
            </w:r>
          </w:p>
        </w:tc>
      </w:tr>
    </w:tbl>
    <w:bookmarkEnd w:id="29"/>
    <w:bookmarkStart w:id="30" w:name="implementation-timeline-months-1-18"/>
    <w:p>
      <w:pPr>
        <w:pStyle w:val="Heading2"/>
      </w:pPr>
      <w:r>
        <w:t xml:space="preserve">Implementation Timeline (Months 1-18)</w:t>
      </w:r>
    </w:p>
    <w:p>
      <w:pPr>
        <w:numPr>
          <w:ilvl w:val="0"/>
          <w:numId w:val="1006"/>
        </w:numPr>
        <w:pStyle w:val="Compact"/>
      </w:pPr>
      <w:r>
        <w:rPr>
          <w:bCs/>
          <w:b/>
        </w:rPr>
        <w:t xml:space="preserve">Months 1-3:</w:t>
      </w:r>
      <w:r>
        <w:t xml:space="preserve"> </w:t>
      </w:r>
      <w:r>
        <w:t xml:space="preserve">Brand launch, hospital partnership agreements, website optimization for Melbourne keywords</w:t>
      </w:r>
    </w:p>
    <w:p>
      <w:pPr>
        <w:numPr>
          <w:ilvl w:val="0"/>
          <w:numId w:val="1006"/>
        </w:numPr>
        <w:pStyle w:val="Compact"/>
      </w:pPr>
      <w:r>
        <w:rPr>
          <w:bCs/>
          <w:b/>
        </w:rPr>
        <w:t xml:space="preserve">Months 4-6:</w:t>
      </w:r>
      <w:r>
        <w:t xml:space="preserve"> </w:t>
      </w:r>
      <w:r>
        <w:t xml:space="preserve">Community event participation, first digital ad campaigns targeting Melbourne areas</w:t>
      </w:r>
    </w:p>
    <w:p>
      <w:pPr>
        <w:numPr>
          <w:ilvl w:val="0"/>
          <w:numId w:val="1006"/>
        </w:numPr>
        <w:pStyle w:val="Compact"/>
      </w:pPr>
      <w:r>
        <w:rPr>
          <w:bCs/>
          <w:b/>
        </w:rPr>
        <w:t xml:space="preserve">Months 7-12:</w:t>
      </w:r>
      <w:r>
        <w:t xml:space="preserve"> </w:t>
      </w:r>
      <w:r>
        <w:t xml:space="preserve">Scale successful tactics; initiate corporate wellness partnerships; launch referral program</w:t>
      </w:r>
    </w:p>
    <w:p>
      <w:pPr>
        <w:numPr>
          <w:ilvl w:val="0"/>
          <w:numId w:val="1006"/>
        </w:numPr>
        <w:pStyle w:val="Compact"/>
      </w:pPr>
      <w:r>
        <w:rPr>
          <w:bCs/>
          <w:b/>
        </w:rPr>
        <w:t xml:space="preserve">Months 13-18:</w:t>
      </w:r>
      <w:r>
        <w:t xml:space="preserve"> </w:t>
      </w:r>
      <w:r>
        <w:t xml:space="preserve">Expand service to new Melbourne suburbs (e.g., Dandenong, Box Hill); publish annual client satisfaction report</w:t>
      </w:r>
    </w:p>
    <w:bookmarkEnd w:id="30"/>
    <w:bookmarkStart w:id="31" w:name="measurement-evaluation"/>
    <w:p>
      <w:pPr>
        <w:pStyle w:val="Heading2"/>
      </w:pPr>
      <w:r>
        <w:t xml:space="preserve">Measurement &amp; Evaluation</w:t>
      </w:r>
    </w:p>
    <w:p>
      <w:pPr>
        <w:pStyle w:val="FirstParagraph"/>
      </w:pPr>
      <w:r>
        <w:t xml:space="preserve">We track success through:</w:t>
      </w:r>
      <w:r>
        <w:t xml:space="preserve"> </w:t>
      </w:r>
      <w:r>
        <w:t xml:space="preserve">•</w:t>
      </w:r>
      <w:r>
        <w:t xml:space="preserve"> </w:t>
      </w:r>
      <w:r>
        <w:rPr>
          <w:iCs/>
          <w:i/>
        </w:rPr>
        <w:t xml:space="preserve">Client Acquisition Metrics:</w:t>
      </w:r>
      <w:r>
        <w:t xml:space="preserve"> </w:t>
      </w:r>
      <w:r>
        <w:t xml:space="preserve">Cost per lead, conversion rate from free consultation to booking</w:t>
      </w:r>
      <w:r>
        <w:t xml:space="preserve"> </w:t>
      </w:r>
      <w:r>
        <w:t xml:space="preserve">•</w:t>
      </w:r>
      <w:r>
        <w:t xml:space="preserve"> </w:t>
      </w:r>
      <w:r>
        <w:rPr>
          <w:iCs/>
          <w:i/>
        </w:rPr>
        <w:t xml:space="preserve">Satisfaction KPIs:</w:t>
      </w:r>
      <w:r>
        <w:t xml:space="preserve"> </w:t>
      </w:r>
      <w:r>
        <w:t xml:space="preserve">Net Promoter Score (NPS) surveys after postnatal check-ins; benchmark against Australian Midwives Association standards</w:t>
      </w:r>
      <w:r>
        <w:t xml:space="preserve"> </w:t>
      </w:r>
      <w:r>
        <w:t xml:space="preserve">•</w:t>
      </w:r>
      <w:r>
        <w:t xml:space="preserve"> </w:t>
      </w:r>
      <w:r>
        <w:rPr>
          <w:iCs/>
          <w:i/>
        </w:rPr>
        <w:t xml:space="preserve">Community Impact:</w:t>
      </w:r>
      <w:r>
        <w:t xml:space="preserve"> </w:t>
      </w:r>
      <w:r>
        <w:t xml:space="preserve">Number of partnerships secured in Australia Melbourne; event attendance statistics</w:t>
      </w:r>
      <w:r>
        <w:t xml:space="preserve"> </w:t>
      </w:r>
      <w:r>
        <w:t xml:space="preserve">•</w:t>
      </w:r>
      <w:r>
        <w:t xml:space="preserve"> </w:t>
      </w:r>
      <w:r>
        <w:rPr>
          <w:iCs/>
          <w:i/>
        </w:rPr>
        <w:t xml:space="preserve">Financial Metrics:</w:t>
      </w:r>
      <w:r>
        <w:t xml:space="preserve"> </w:t>
      </w:r>
      <w:r>
        <w:t xml:space="preserve">Client lifetime value, repeat booking rate for postnatal services</w:t>
      </w:r>
    </w:p>
    <w:bookmarkEnd w:id="31"/>
    <w:bookmarkStart w:id="32" w:name="Xb73592b69441506c5766725a4a3d6b2f227a2da"/>
    <w:p>
      <w:pPr>
        <w:pStyle w:val="Heading2"/>
      </w:pPr>
      <w:r>
        <w:t xml:space="preserve">Closing Statement: Leading Midwifery Excellence in Melbourne</w:t>
      </w:r>
    </w:p>
    <w:p>
      <w:pPr>
        <w:pStyle w:val="FirstParagraph"/>
      </w:pPr>
      <w:r>
        <w:t xml:space="preserve">This Marketing Plan ensures Melbourne MotherCare doesn’t merely compete in Australia’s midwifery market – we redefine it. By centering our strategy on the unique needs of Melbourne families, leveraging data-driven local targeting, and partnering with key healthcare institutions across Victoria, we position our Midwife-led service as the essential choice for modern motherhood. Every tactic from digital campaigns to community events is designed to build trust in a system where continuity of care can transform birth experiences. As Australia Melbourne’s population continues to grow, Melbourne MotherCare will become synonymous with compassionate, expert midwifery care – making our Marketing Plan not just a business strategy, but a commitment to healthier families across Victoria.</w:t>
      </w:r>
    </w:p>
    <w:p>
      <w:pPr>
        <w:pStyle w:val="BodyText"/>
      </w:pPr>
      <w:r>
        <w:rPr>
          <w:iCs/>
          <w:i/>
        </w:rPr>
        <w:t xml:space="preserve">Word Count: 857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Premier Midwifery Services in Australia Melbourne</dc:title>
  <dc:creator/>
  <dc:language>en</dc:language>
  <cp:keywords/>
  <dcterms:created xsi:type="dcterms:W3CDTF">2026-07-21T03:23:33Z</dcterms:created>
  <dcterms:modified xsi:type="dcterms:W3CDTF">2026-07-21T03:23:33Z</dcterms:modified>
</cp:coreProperties>
</file>

<file path=docProps/custom.xml><?xml version="1.0" encoding="utf-8"?>
<Properties xmlns="http://schemas.openxmlformats.org/officeDocument/2006/custom-properties" xmlns:vt="http://schemas.openxmlformats.org/officeDocument/2006/docPropsVTypes"/>
</file>