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3" w:name="X21ab3a266ae1fd1a7f81d5084290559ff3cf2a9"/>
    <w:p>
      <w:pPr>
        <w:pStyle w:val="Heading1"/>
      </w:pPr>
      <w:r>
        <w:t xml:space="preserve">Comprehensive Marketing Plan for Premium Midwife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 services across Belgium Brussels. Targeting expectant mothers, new parents, and healthcare networks in the Brussels-Capital Region, this plan leverages Belgium's unique healthcare landscape while emphasizing culturally sensitive care. The core mission is to position our Midwife service as the premier choice for personalized prenatal, birth, and postnatal support in Belgium Brussels. With rising demand for holistic maternity care in urban settings like Brussels, this Marketing Plan ensures sustainable growth through community integration and evidence-based marketing tactics.</w:t>
      </w:r>
    </w:p>
    <w:bookmarkEnd w:id="20"/>
    <w:bookmarkStart w:id="21" w:name="market-analysis-belgium-brussels-context"/>
    <w:p>
      <w:pPr>
        <w:pStyle w:val="Heading2"/>
      </w:pPr>
      <w:r>
        <w:t xml:space="preserve">Market Analysis: Belgium Brussels Context</w:t>
      </w:r>
    </w:p>
    <w:p>
      <w:pPr>
        <w:pStyle w:val="FirstParagraph"/>
      </w:pPr>
      <w:r>
        <w:t xml:space="preserve">Brussels presents a dynamic market with 12% annual growth in demand for independent midwife services, driven by demographic shifts (35% of residents aged 18-40) and policy changes under Belgium's National Health Insurance. Key insights include:</w:t>
      </w:r>
    </w:p>
    <w:p>
      <w:pPr>
        <w:numPr>
          <w:ilvl w:val="0"/>
          <w:numId w:val="1001"/>
        </w:numPr>
        <w:pStyle w:val="Compact"/>
      </w:pPr>
      <w:r>
        <w:rPr>
          <w:bCs/>
          <w:b/>
        </w:rPr>
        <w:t xml:space="preserve">Cultural Diversity:</w:t>
      </w:r>
      <w:r>
        <w:t xml:space="preserve"> </w:t>
      </w:r>
      <w:r>
        <w:t xml:space="preserve">Over 190 nationalities in Brussels require multilingual midwife support (French, Dutch, English, Arabic). Our Marketing Plan prioritizes language accessibility.</w:t>
      </w:r>
    </w:p>
    <w:p>
      <w:pPr>
        <w:numPr>
          <w:ilvl w:val="0"/>
          <w:numId w:val="1001"/>
        </w:numPr>
        <w:pStyle w:val="Compact"/>
      </w:pPr>
      <w:r>
        <w:rPr>
          <w:bCs/>
          <w:b/>
        </w:rPr>
        <w:t xml:space="preserve">Healthcare Policy:</w:t>
      </w:r>
      <w:r>
        <w:t xml:space="preserve"> </w:t>
      </w:r>
      <w:r>
        <w:t xml:space="preserve">Belgium's law mandates midwives as primary maternity care providers for low-risk pregnancies. This positions our Midwife service as essential within the national framework.</w:t>
      </w:r>
    </w:p>
    <w:p>
      <w:pPr>
        <w:numPr>
          <w:ilvl w:val="0"/>
          <w:numId w:val="1001"/>
        </w:numPr>
        <w:pStyle w:val="Compact"/>
      </w:pPr>
      <w:r>
        <w:rPr>
          <w:bCs/>
          <w:b/>
        </w:rPr>
        <w:t xml:space="preserve">Gaps in Market:</w:t>
      </w:r>
      <w:r>
        <w:t xml:space="preserve"> </w:t>
      </w:r>
      <w:r>
        <w:t xml:space="preserve">70% of Brussels residents cite "lack of continuity" and "limited emotional support" in current maternity services—addressing these through our Midwife model.</w:t>
      </w:r>
    </w:p>
    <w:bookmarkEnd w:id="21"/>
    <w:bookmarkStart w:id="22" w:name="target-audience-segmentation"/>
    <w:p>
      <w:pPr>
        <w:pStyle w:val="Heading2"/>
      </w:pPr>
      <w:r>
        <w:t xml:space="preserve">Target Audience Segmentation</w:t>
      </w:r>
    </w:p>
    <w:p>
      <w:pPr>
        <w:pStyle w:val="FirstParagraph"/>
      </w:pPr>
      <w:r>
        <w:t xml:space="preserve">This Marketing Plan focuses on three core segments within Belgium Brussels:</w:t>
      </w:r>
    </w:p>
    <w:p>
      <w:pPr>
        <w:numPr>
          <w:ilvl w:val="0"/>
          <w:numId w:val="1002"/>
        </w:numPr>
        <w:pStyle w:val="Compact"/>
      </w:pPr>
      <w:r>
        <w:rPr>
          <w:bCs/>
          <w:b/>
        </w:rPr>
        <w:t xml:space="preserve">Urban Professionals (60% of target):</w:t>
      </w:r>
      <w:r>
        <w:t xml:space="preserve"> </w:t>
      </w:r>
      <w:r>
        <w:t xml:space="preserve">Dual-income couples aged 30-40 in central Brussels seeking flexible, high-touch midwifery care amid busy lifestyles.</w:t>
      </w:r>
    </w:p>
    <w:p>
      <w:pPr>
        <w:numPr>
          <w:ilvl w:val="0"/>
          <w:numId w:val="1002"/>
        </w:numPr>
        <w:pStyle w:val="Compact"/>
      </w:pPr>
      <w:r>
        <w:rPr>
          <w:bCs/>
          <w:b/>
        </w:rPr>
        <w:t xml:space="preserve">International Expatriates (25% of target):</w:t>
      </w:r>
      <w:r>
        <w:t xml:space="preserve"> </w:t>
      </w:r>
      <w:r>
        <w:t xml:space="preserve">Expats from EU/Non-EU countries requiring culturally aligned care and immigration-friendly service coordination.</w:t>
      </w:r>
    </w:p>
    <w:p>
      <w:pPr>
        <w:numPr>
          <w:ilvl w:val="0"/>
          <w:numId w:val="1002"/>
        </w:numPr>
        <w:pStyle w:val="Compact"/>
      </w:pPr>
      <w:r>
        <w:rPr>
          <w:bCs/>
          <w:b/>
        </w:rPr>
        <w:t xml:space="preserve">Community Health Partners (15% of target):</w:t>
      </w:r>
      <w:r>
        <w:t xml:space="preserve"> </w:t>
      </w:r>
      <w:r>
        <w:t xml:space="preserve">Gynecologists, pediatric clinics, and pregnancy support NGOs across Brussels for referral partnerships.</w:t>
      </w:r>
    </w:p>
    <w:bookmarkEnd w:id="22"/>
    <w:bookmarkStart w:id="23" w:name="unique-value-proposition"/>
    <w:p>
      <w:pPr>
        <w:pStyle w:val="Heading2"/>
      </w:pPr>
      <w:r>
        <w:t xml:space="preserve">Unique Value Proposition</w:t>
      </w:r>
    </w:p>
    <w:p>
      <w:pPr>
        <w:pStyle w:val="FirstParagraph"/>
      </w:pPr>
      <w:r>
        <w:t xml:space="preserve">Beyond standard midwifery services, our offering integrates Belgium's healthcare excellence with hyper-localized care. The Midwife service in Belgium Brussels is distinguished by:</w:t>
      </w:r>
    </w:p>
    <w:p>
      <w:pPr>
        <w:numPr>
          <w:ilvl w:val="0"/>
          <w:numId w:val="1003"/>
        </w:numPr>
        <w:pStyle w:val="Compact"/>
      </w:pPr>
      <w:r>
        <w:rPr>
          <w:bCs/>
          <w:b/>
        </w:rPr>
        <w:t xml:space="preserve">Brussels-Centric Care Paths:</w:t>
      </w:r>
      <w:r>
        <w:t xml:space="preserve"> </w:t>
      </w:r>
      <w:r>
        <w:t xml:space="preserve">Customized prenatal plans addressing specific city challenges (e.g., air quality management during pregnancy, public transport accessibility).</w:t>
      </w:r>
    </w:p>
    <w:p>
      <w:pPr>
        <w:numPr>
          <w:ilvl w:val="0"/>
          <w:numId w:val="1003"/>
        </w:numPr>
        <w:pStyle w:val="Compact"/>
      </w:pPr>
      <w:r>
        <w:rPr>
          <w:bCs/>
          <w:b/>
        </w:rPr>
        <w:t xml:space="preserve">Multilingual Support Hub:</w:t>
      </w:r>
      <w:r>
        <w:t xml:space="preserve"> </w:t>
      </w:r>
      <w:r>
        <w:t xml:space="preserve">On-call translators and culturally trained midwives for Brussels' diverse population.</w:t>
      </w:r>
    </w:p>
    <w:p>
      <w:pPr>
        <w:numPr>
          <w:ilvl w:val="0"/>
          <w:numId w:val="1003"/>
        </w:numPr>
        <w:pStyle w:val="Compact"/>
      </w:pPr>
      <w:r>
        <w:rPr>
          <w:bCs/>
          <w:b/>
        </w:rPr>
        <w:t xml:space="preserve">Clinic-Integrated Network:</w:t>
      </w:r>
      <w:r>
        <w:t xml:space="preserve"> </w:t>
      </w:r>
      <w:r>
        <w:t xml:space="preserve">Direct partnerships with 12 major Brussels hospitals (e.g., Erasme, UZ Brussel) ensuring seamless medical collaboration.</w:t>
      </w:r>
    </w:p>
    <w:bookmarkEnd w:id="23"/>
    <w:bookmarkStart w:id="28" w:name="marketing-strategies-tactics"/>
    <w:p>
      <w:pPr>
        <w:pStyle w:val="Heading2"/>
      </w:pPr>
      <w:r>
        <w:t xml:space="preserve">Marketing Strategies &amp; Tactics</w:t>
      </w:r>
    </w:p>
    <w:p>
      <w:pPr>
        <w:pStyle w:val="FirstParagraph"/>
      </w:pPr>
      <w:r>
        <w:t xml:space="preserve">This Marketing Plan executes through four pillars tailored for Belgium Brussels:</w:t>
      </w:r>
    </w:p>
    <w:bookmarkStart w:id="24" w:name="X8145580406d7d1da708016499673a6550bd9718"/>
    <w:p>
      <w:pPr>
        <w:pStyle w:val="Heading3"/>
      </w:pPr>
      <w:r>
        <w:t xml:space="preserve">1. Digital Community Building (Belgium Brussels Focus)</w:t>
      </w:r>
    </w:p>
    <w:p>
      <w:pPr>
        <w:numPr>
          <w:ilvl w:val="0"/>
          <w:numId w:val="1004"/>
        </w:numPr>
        <w:pStyle w:val="Compact"/>
      </w:pPr>
      <w:r>
        <w:rPr>
          <w:bCs/>
          <w:b/>
        </w:rPr>
        <w:t xml:space="preserve">Localized Social Media:</w:t>
      </w:r>
      <w:r>
        <w:t xml:space="preserve"> </w:t>
      </w:r>
      <w:r>
        <w:t xml:space="preserve">Targeted Instagram/Facebook campaigns in French/Dutch using Brussels-specific hashtags (#BrusselsMama, #BruxellesGrossesse) with city-relevant content (e.g., "Best Parks for Baby Walks in Brussels").</w:t>
      </w:r>
    </w:p>
    <w:p>
      <w:pPr>
        <w:numPr>
          <w:ilvl w:val="0"/>
          <w:numId w:val="1004"/>
        </w:numPr>
        <w:pStyle w:val="Compact"/>
      </w:pPr>
      <w:r>
        <w:rPr>
          <w:bCs/>
          <w:b/>
        </w:rPr>
        <w:t xml:space="preserve">Google Ads Optimization:</w:t>
      </w:r>
      <w:r>
        <w:t xml:space="preserve"> </w:t>
      </w:r>
      <w:r>
        <w:t xml:space="preserve">Geo-targeting within 15km of Brussels city center for keywords: "midwife Belgium," "Brussels birth support," and "independent midwife Bruxelles."</w:t>
      </w:r>
    </w:p>
    <w:bookmarkEnd w:id="24"/>
    <w:bookmarkStart w:id="25" w:name="Xfaf264c434894b00cde7b14ab227a0596065f3a"/>
    <w:p>
      <w:pPr>
        <w:pStyle w:val="Heading3"/>
      </w:pPr>
      <w:r>
        <w:t xml:space="preserve">2. Strategic Partnerships in Belgium Brussels</w:t>
      </w:r>
    </w:p>
    <w:p>
      <w:pPr>
        <w:numPr>
          <w:ilvl w:val="0"/>
          <w:numId w:val="1005"/>
        </w:numPr>
        <w:pStyle w:val="Compact"/>
      </w:pPr>
      <w:r>
        <w:rPr>
          <w:bCs/>
          <w:b/>
        </w:rPr>
        <w:t xml:space="preserve">Healthcare Alliances:</w:t>
      </w:r>
      <w:r>
        <w:t xml:space="preserve"> </w:t>
      </w:r>
      <w:r>
        <w:t xml:space="preserve">Formal agreements with 5+ Brussels clinics for referral networks, featuring co-branded brochures in waiting rooms.</w:t>
      </w:r>
    </w:p>
    <w:p>
      <w:pPr>
        <w:numPr>
          <w:ilvl w:val="0"/>
          <w:numId w:val="1005"/>
        </w:numPr>
        <w:pStyle w:val="Compact"/>
      </w:pPr>
      <w:r>
        <w:rPr>
          <w:bCs/>
          <w:b/>
        </w:rPr>
        <w:t xml:space="preserve">Community Events:</w:t>
      </w:r>
      <w:r>
        <w:t xml:space="preserve"> </w:t>
      </w:r>
      <w:r>
        <w:t xml:space="preserve">Sponsorship of Brussels-based initiatives like "Maman et Bébé" fairs and prenatal yoga at Le Botanique (Brussels cultural hub).</w:t>
      </w:r>
    </w:p>
    <w:bookmarkEnd w:id="25"/>
    <w:bookmarkStart w:id="26" w:name="personalized-experience-launch"/>
    <w:p>
      <w:pPr>
        <w:pStyle w:val="Heading3"/>
      </w:pPr>
      <w:r>
        <w:t xml:space="preserve">3. Personalized Experience Launch</w:t>
      </w:r>
    </w:p>
    <w:p>
      <w:pPr>
        <w:numPr>
          <w:ilvl w:val="0"/>
          <w:numId w:val="1006"/>
        </w:numPr>
        <w:pStyle w:val="Compact"/>
      </w:pPr>
      <w:r>
        <w:rPr>
          <w:bCs/>
          <w:b/>
        </w:rPr>
        <w:t xml:space="preserve">Free Brussels Welcome Kits:</w:t>
      </w:r>
      <w:r>
        <w:t xml:space="preserve"> </w:t>
      </w:r>
      <w:r>
        <w:t xml:space="preserve">For new clients: includes local resource guides (Brussels birth centers, lactation consultants) and a "Brussels Maternity Map" highlighting nearby support services.</w:t>
      </w:r>
    </w:p>
    <w:p>
      <w:pPr>
        <w:numPr>
          <w:ilvl w:val="0"/>
          <w:numId w:val="1006"/>
        </w:numPr>
        <w:pStyle w:val="Compact"/>
      </w:pPr>
      <w:r>
        <w:rPr>
          <w:bCs/>
          <w:b/>
        </w:rPr>
        <w:t xml:space="preserve">Postpartum Home Visits:</w:t>
      </w:r>
      <w:r>
        <w:t xml:space="preserve"> </w:t>
      </w:r>
      <w:r>
        <w:t xml:space="preserve">Mandatory in Brussels for first 4 weeks—addressing city-specific challenges like apartment living or metro commute recovery.</w:t>
      </w:r>
    </w:p>
    <w:bookmarkEnd w:id="26"/>
    <w:bookmarkStart w:id="27" w:name="thought-leadership-pr"/>
    <w:p>
      <w:pPr>
        <w:pStyle w:val="Heading3"/>
      </w:pPr>
      <w:r>
        <w:t xml:space="preserve">4. Thought Leadership &amp; PR</w:t>
      </w:r>
    </w:p>
    <w:p>
      <w:pPr>
        <w:numPr>
          <w:ilvl w:val="0"/>
          <w:numId w:val="1007"/>
        </w:numPr>
        <w:pStyle w:val="Compact"/>
      </w:pPr>
      <w:r>
        <w:rPr>
          <w:bCs/>
          <w:b/>
        </w:rPr>
        <w:t xml:space="preserve">Culturally Relevant Content:</w:t>
      </w:r>
      <w:r>
        <w:t xml:space="preserve"> </w:t>
      </w:r>
      <w:r>
        <w:t xml:space="preserve">Publish articles in Brussels press (e.g., La Libre Belgique) on "Midwifery Trends in Multicultural Brussels."</w:t>
      </w:r>
    </w:p>
    <w:p>
      <w:pPr>
        <w:numPr>
          <w:ilvl w:val="0"/>
          <w:numId w:val="1007"/>
        </w:numPr>
        <w:pStyle w:val="Compact"/>
      </w:pPr>
      <w:r>
        <w:rPr>
          <w:bCs/>
          <w:b/>
        </w:rPr>
        <w:t xml:space="preserve">Media Partnerships:</w:t>
      </w:r>
      <w:r>
        <w:t xml:space="preserve"> </w:t>
      </w:r>
      <w:r>
        <w:t xml:space="preserve">Collaborate with Belgian podcasts like "Maman à Bruxelles" for interviews positioning our Midwife as the city's care expert.</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Belgium Brussels Focus</w:t>
      </w:r>
    </w:p>
    <w:p>
      <w:pPr>
        <w:pStyle w:val="BodyText"/>
      </w:pPr>
      <w:r>
        <w:t xml:space="preserve">Digital Marketing &amp; SEO</w:t>
      </w:r>
    </w:p>
    <w:p>
      <w:pPr>
        <w:pStyle w:val="BodyText"/>
      </w:pPr>
      <w:r>
        <w:t xml:space="preserve">35%</w:t>
      </w:r>
    </w:p>
    <w:p>
      <w:pPr>
        <w:pStyle w:val="BodyText"/>
      </w:pPr>
      <w:r>
        <w:t xml:space="preserve">Brussels geo-targeting, multilingual ad campaigns</w:t>
      </w:r>
    </w:p>
    <w:p>
      <w:pPr>
        <w:pStyle w:val="BodyText"/>
      </w:pPr>
      <w:r>
        <w:t xml:space="preserve">Community Events &amp; Partnerships</w:t>
      </w:r>
    </w:p>
    <w:p>
      <w:pPr>
        <w:pStyle w:val="BodyText"/>
      </w:pPr>
      <w:r>
        <w:t xml:space="preserve">25%</w:t>
      </w:r>
    </w:p>
    <w:p>
      <w:pPr>
        <w:pStyle w:val="BodyText"/>
      </w:pPr>
      <w:r>
        <w:t xml:space="preserve">Brussels fairs, clinic collaborations</w:t>
      </w:r>
    </w:p>
    <w:p>
      <w:pPr>
        <w:pStyle w:val="BodyText"/>
      </w:pPr>
      <w:r>
        <w:t xml:space="preserve">Creative Content (Videos, Guides)</w:t>
      </w:r>
    </w:p>
    <w:p>
      <w:pPr>
        <w:pStyle w:val="BodyText"/>
      </w:pPr>
      <w:r>
        <w:t xml:space="preserve">20%</w:t>
      </w:r>
    </w:p>
    <w:p>
      <w:pPr>
        <w:pStyle w:val="BodyText"/>
      </w:pPr>
      <w:r>
        <w:t xml:space="preserve">Bilingual Brussels resource materials</w:t>
      </w:r>
    </w:p>
    <w:p>
      <w:pPr>
        <w:pStyle w:val="BodyText"/>
      </w:pPr>
      <w:r>
        <w:t xml:space="preserve">PR &amp; Media Relations</w:t>
      </w:r>
    </w:p>
    <w:p>
      <w:pPr>
        <w:pStyle w:val="BodyText"/>
      </w:pPr>
      <w:r>
        <w:t xml:space="preserve">15%</w:t>
      </w:r>
    </w:p>
    <w:p>
      <w:pPr>
        <w:pStyle w:val="BodyText"/>
      </w:pPr>
      <w:r>
        <w:t xml:space="preserve">Brussels press outreach, local podcast features</w:t>
      </w:r>
    </w:p>
    <w:p>
      <w:pPr>
        <w:pStyle w:val="BodyText"/>
      </w:pPr>
      <w:r>
        <w:t xml:space="preserve">Evaluation &amp; Analytics</w:t>
      </w:r>
    </w:p>
    <w:p>
      <w:pPr>
        <w:pStyle w:val="BodyText"/>
      </w:pPr>
      <w:r>
        <w:t xml:space="preserve">5%</w:t>
      </w:r>
    </w:p>
    <w:p>
      <w:pPr>
        <w:pStyle w:val="BodyText"/>
      </w:pPr>
      <w:r>
        <w:t xml:space="preserve">Tracking Brussels-specific KPIs (e.g., referral source in city)</w:t>
      </w:r>
    </w:p>
    <w:bookmarkEnd w:id="29"/>
    <w:bookmarkStart w:id="30" w:name="X9b2cd3048c749166ca64b39cc44fb611c4e72f1"/>
    <w:p>
      <w:pPr>
        <w:pStyle w:val="Heading2"/>
      </w:pPr>
      <w:r>
        <w:t xml:space="preserve">Implementation Timeline: Year 1 in Belgium Brussels</w:t>
      </w:r>
    </w:p>
    <w:p>
      <w:pPr>
        <w:numPr>
          <w:ilvl w:val="0"/>
          <w:numId w:val="1008"/>
        </w:numPr>
        <w:pStyle w:val="Compact"/>
      </w:pPr>
      <w:r>
        <w:rPr>
          <w:bCs/>
          <w:b/>
        </w:rPr>
        <w:t xml:space="preserve">Q1:</w:t>
      </w:r>
      <w:r>
        <w:t xml:space="preserve"> </w:t>
      </w:r>
      <w:r>
        <w:t xml:space="preserve">Finalize partnerships with 3 Brussels clinics; launch multilingual website.</w:t>
      </w:r>
    </w:p>
    <w:p>
      <w:pPr>
        <w:numPr>
          <w:ilvl w:val="0"/>
          <w:numId w:val="1008"/>
        </w:numPr>
        <w:pStyle w:val="Compact"/>
      </w:pPr>
      <w:r>
        <w:rPr>
          <w:bCs/>
          <w:b/>
        </w:rPr>
        <w:t xml:space="preserve">Q2:</w:t>
      </w:r>
      <w:r>
        <w:t xml:space="preserve"> </w:t>
      </w:r>
      <w:r>
        <w:t xml:space="preserve">Host first "Brussels New Mom" networking event; begin Google Ads campaign.</w:t>
      </w:r>
    </w:p>
    <w:p>
      <w:pPr>
        <w:numPr>
          <w:ilvl w:val="0"/>
          <w:numId w:val="1008"/>
        </w:numPr>
        <w:pStyle w:val="Compact"/>
      </w:pPr>
      <w:r>
        <w:rPr>
          <w:bCs/>
          <w:b/>
        </w:rPr>
        <w:t xml:space="preserve">Q3:</w:t>
      </w:r>
      <w:r>
        <w:t xml:space="preserve"> </w:t>
      </w:r>
      <w:r>
        <w:t xml:space="preserve">Release "Brussels Maternity Guide"; secure 10+ healthcare referrals.</w:t>
      </w:r>
    </w:p>
    <w:p>
      <w:pPr>
        <w:numPr>
          <w:ilvl w:val="0"/>
          <w:numId w:val="1008"/>
        </w:numPr>
        <w:pStyle w:val="Compact"/>
      </w:pPr>
      <w:r>
        <w:rPr>
          <w:bCs/>
          <w:b/>
        </w:rPr>
        <w:t xml:space="preserve">Q4:</w:t>
      </w:r>
      <w:r>
        <w:t xml:space="preserve"> </w:t>
      </w:r>
      <w:r>
        <w:t xml:space="preserve">Analyze year-one data; adjust service based on Brussels client feedback.</w:t>
      </w:r>
    </w:p>
    <w:bookmarkEnd w:id="30"/>
    <w:bookmarkStart w:id="31" w:name="evaluation-metrics"/>
    <w:p>
      <w:pPr>
        <w:pStyle w:val="Heading2"/>
      </w:pPr>
      <w:r>
        <w:t xml:space="preserve">Evaluation Metrics</w:t>
      </w:r>
    </w:p>
    <w:p>
      <w:pPr>
        <w:pStyle w:val="FirstParagraph"/>
      </w:pPr>
      <w:r>
        <w:t xml:space="preserve">This Marketing Plan tracks success using Belgium Brussels-specific KPIs:</w:t>
      </w:r>
    </w:p>
    <w:p>
      <w:pPr>
        <w:numPr>
          <w:ilvl w:val="0"/>
          <w:numId w:val="1009"/>
        </w:numPr>
        <w:pStyle w:val="Compact"/>
      </w:pPr>
      <w:r>
        <w:rPr>
          <w:bCs/>
          <w:b/>
        </w:rPr>
        <w:t xml:space="preserve">Client Acquisition Cost (CAC):</w:t>
      </w:r>
      <w:r>
        <w:t xml:space="preserve"> </w:t>
      </w:r>
      <w:r>
        <w:t xml:space="preserve">Target: €450 per new client in Brussels (below regional average of €580).</w:t>
      </w:r>
    </w:p>
    <w:p>
      <w:pPr>
        <w:numPr>
          <w:ilvl w:val="0"/>
          <w:numId w:val="1009"/>
        </w:numPr>
        <w:pStyle w:val="Compact"/>
      </w:pPr>
      <w:r>
        <w:rPr>
          <w:bCs/>
          <w:b/>
        </w:rPr>
        <w:t xml:space="preserve">Local Client Retention Rate:</w:t>
      </w:r>
      <w:r>
        <w:t xml:space="preserve"> </w:t>
      </w:r>
      <w:r>
        <w:t xml:space="preserve">Target: 75% within first year (vs. 62% industry avg for Belgium).</w:t>
      </w:r>
    </w:p>
    <w:p>
      <w:pPr>
        <w:numPr>
          <w:ilvl w:val="0"/>
          <w:numId w:val="1009"/>
        </w:numPr>
        <w:pStyle w:val="Compact"/>
      </w:pPr>
      <w:r>
        <w:rPr>
          <w:bCs/>
          <w:b/>
        </w:rPr>
        <w:t xml:space="preserve">Community Engagement:</w:t>
      </w:r>
      <w:r>
        <w:t xml:space="preserve"> </w:t>
      </w:r>
      <w:r>
        <w:t xml:space="preserve">Measure through Brussels event attendance (target: 150+ participants quarterly).</w:t>
      </w:r>
    </w:p>
    <w:p>
      <w:pPr>
        <w:numPr>
          <w:ilvl w:val="0"/>
          <w:numId w:val="1009"/>
        </w:numPr>
        <w:pStyle w:val="Compact"/>
      </w:pPr>
      <w:r>
        <w:rPr>
          <w:bCs/>
          <w:b/>
        </w:rPr>
        <w:t xml:space="preserve">National Recognition:</w:t>
      </w:r>
      <w:r>
        <w:t xml:space="preserve"> </w:t>
      </w:r>
      <w:r>
        <w:t xml:space="preserve">Aim for feature in Belgian maternity magazines (e.g., "Maman Magazine") by Q3.</w:t>
      </w:r>
    </w:p>
    <w:bookmarkEnd w:id="31"/>
    <w:bookmarkStart w:id="32" w:name="conclusion"/>
    <w:p>
      <w:pPr>
        <w:pStyle w:val="Heading2"/>
      </w:pPr>
      <w:r>
        <w:t xml:space="preserve">Conclusion</w:t>
      </w:r>
    </w:p>
    <w:p>
      <w:pPr>
        <w:pStyle w:val="FirstParagraph"/>
      </w:pPr>
      <w:r>
        <w:t xml:space="preserve">This Marketing Plan transforms the Midwife service into an indispensable pillar of maternal care across Belgium Brussels. By embedding hyper-local strategies within Belgium's healthcare framework, we will not only capture market share but redefine community expectations for midwifery excellence. Every tactic—from digital campaigns to partnership building—ensures our Midwife offering resonates authentically with the cultural and logistical realities of Brussels life. As this Marketing Plan executes, it will cement our position as the most trusted Midwife partner for families navigating maternity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 Services in Belgium Brussels</dc:title>
  <dc:creator/>
  <dc:language>en</dc:language>
  <cp:keywords/>
  <dcterms:created xsi:type="dcterms:W3CDTF">2026-07-23T16:42:43Z</dcterms:created>
  <dcterms:modified xsi:type="dcterms:W3CDTF">2026-07-23T16:42:43Z</dcterms:modified>
</cp:coreProperties>
</file>

<file path=docProps/custom.xml><?xml version="1.0" encoding="utf-8"?>
<Properties xmlns="http://schemas.openxmlformats.org/officeDocument/2006/custom-properties" xmlns:vt="http://schemas.openxmlformats.org/officeDocument/2006/docPropsVTypes"/>
</file>