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Midwife</w:t>
      </w:r>
      <w:r>
        <w:t xml:space="preserve"> </w:t>
      </w:r>
      <w:r>
        <w:t xml:space="preserve">Service</w:t>
      </w:r>
      <w:r>
        <w:t xml:space="preserve"> </w:t>
      </w:r>
      <w:r>
        <w:t xml:space="preserve">for</w:t>
      </w:r>
      <w:r>
        <w:t xml:space="preserve"> </w:t>
      </w:r>
      <w:r>
        <w:t xml:space="preserve">Rio</w:t>
      </w:r>
      <w:r>
        <w:t xml:space="preserve"> </w:t>
      </w:r>
      <w:r>
        <w:t xml:space="preserve">de</w:t>
      </w:r>
      <w:r>
        <w:t xml:space="preserve"> </w:t>
      </w:r>
      <w:r>
        <w:t xml:space="preserve">Janeiro,</w:t>
      </w:r>
      <w:r>
        <w:t xml:space="preserve"> </w:t>
      </w:r>
      <w:r>
        <w:t xml:space="preserve">Brazil</w:t>
      </w:r>
    </w:p>
    <w:bookmarkStart w:id="32" w:name="X846277ed07df4af9da2e0d3f520183a3b4be613"/>
    <w:p>
      <w:pPr>
        <w:pStyle w:val="Heading1"/>
      </w:pPr>
      <w:r>
        <w:t xml:space="preserve">Comprehensive Marketing Plan for Midwife Services in Brazil Rio de Janeiro</w:t>
      </w:r>
    </w:p>
    <w:bookmarkStart w:id="20" w:name="executive-summary"/>
    <w:p>
      <w:pPr>
        <w:pStyle w:val="Heading2"/>
      </w:pPr>
      <w:r>
        <w:t xml:space="preserve">Executive Summary</w:t>
      </w:r>
    </w:p>
    <w:p>
      <w:pPr>
        <w:pStyle w:val="FirstParagraph"/>
      </w:pPr>
      <w:r>
        <w:t xml:space="preserve">This Marketing Plan outlines strategic initiatives to establish and grow a premium midwife service across Brazil Rio de Janeiro. Focusing on culturally sensitive maternal care, we target expectant mothers seeking personalized, evidence-based childbirth experiences within the unique socio-cultural landscape of Rio. With rising demand for holistic healthcare in Brazil and increasing preference for natural birth options among urban women, our service positions itself as the leading provider of midwifery care in Rio de Janeiro. The plan details market entry strategies, community engagement tactics, and measurable objectives to capture 15% market share within three years while reinforcing the professional value of midwives in Brazilian healthcare.</w:t>
      </w:r>
    </w:p>
    <w:bookmarkEnd w:id="20"/>
    <w:bookmarkStart w:id="21" w:name="X5ea775718a891767300c47e3ab425bfea67efd3"/>
    <w:p>
      <w:pPr>
        <w:pStyle w:val="Heading2"/>
      </w:pPr>
      <w:r>
        <w:t xml:space="preserve">Situation Analysis: Rio de Janeiro Market Context</w:t>
      </w:r>
    </w:p>
    <w:p>
      <w:pPr>
        <w:pStyle w:val="FirstParagraph"/>
      </w:pPr>
      <w:r>
        <w:t xml:space="preserve">Rio de Janeiro presents a complex healthcare environment where public clinics face chronic underfunding and overcrowding, creating significant demand for private maternal care. According to IBGE 2023 data, 45% of Rio women deliver in public facilities with limited personalized attention, while private clinics often prioritize medical interventions over holistic care. Crucially, Brazil's National Health Council recognizes midwives as essential healthcare professionals (Resolution 601/2018), yet only 3% of Brazilian municipalities have dedicated midwifery services. In Rio de Janeiro specifically, there is a critical gap in accessible, culturally competent midwifery care for the city's diverse population – from affluent neighborhoods like Leblon to favelas where maternal mortality rates exceed national averages by 22%.</w:t>
      </w:r>
    </w:p>
    <w:bookmarkEnd w:id="21"/>
    <w:bookmarkStart w:id="22" w:name="target-audience-segmentation"/>
    <w:p>
      <w:pPr>
        <w:pStyle w:val="Heading2"/>
      </w:pPr>
      <w:r>
        <w:t xml:space="preserve">Target Audience Segmentation</w:t>
      </w:r>
    </w:p>
    <w:p>
      <w:pPr>
        <w:pStyle w:val="FirstParagraph"/>
      </w:pPr>
      <w:r>
        <w:t xml:space="preserve">Our core audience comprises: (1) Urban professional women aged 28-35 in Rio's central districts seeking natural childbirth options; (2) Indigenous and Afro-Brazilian communities in peripheral regions demanding culturally aligned care; (3) Health-conscious expatriates in Barra da Tijuca. We recognize that a successful midwife service must address Brazil's specific healthcare disparities – 68% of Rio women report feeling dismissed by physicians during prenatal visits (Ministry of Health, 2022). Our Marketing Plan prioritizes trust-building through community partnerships with local NGOs and culturally relevant messaging that respects Brazilian family structures.</w:t>
      </w:r>
    </w:p>
    <w:bookmarkEnd w:id="22"/>
    <w:bookmarkStart w:id="23" w:name="marketing-objectives"/>
    <w:p>
      <w:pPr>
        <w:pStyle w:val="Heading2"/>
      </w:pPr>
      <w:r>
        <w:t xml:space="preserve">Marketing Objectives</w:t>
      </w:r>
    </w:p>
    <w:p>
      <w:pPr>
        <w:numPr>
          <w:ilvl w:val="0"/>
          <w:numId w:val="1001"/>
        </w:numPr>
        <w:pStyle w:val="Compact"/>
      </w:pPr>
      <w:r>
        <w:t xml:space="preserve">Secure 300 active clients within Year 1 through targeted outreach in Rio de Janeiro</w:t>
      </w:r>
    </w:p>
    <w:p>
      <w:pPr>
        <w:numPr>
          <w:ilvl w:val="0"/>
          <w:numId w:val="1001"/>
        </w:numPr>
        <w:pStyle w:val="Compact"/>
      </w:pPr>
      <w:r>
        <w:t xml:space="preserve">Achieve 90% client satisfaction score (based on Brazilian Patient Experience Index)</w:t>
      </w:r>
    </w:p>
    <w:p>
      <w:pPr>
        <w:numPr>
          <w:ilvl w:val="0"/>
          <w:numId w:val="1001"/>
        </w:numPr>
        <w:pStyle w:val="Compact"/>
      </w:pPr>
      <w:r>
        <w:t xml:space="preserve">Create brand recognition as the top midwife service in Rio via social media and community presence</w:t>
      </w:r>
    </w:p>
    <w:p>
      <w:pPr>
        <w:numPr>
          <w:ilvl w:val="0"/>
          <w:numId w:val="1001"/>
        </w:numPr>
        <w:pStyle w:val="Compact"/>
      </w:pPr>
      <w:r>
        <w:t xml:space="preserve">Partner with 5 public health units across Greater Rio for referral networks by Year 2</w:t>
      </w:r>
    </w:p>
    <w:bookmarkEnd w:id="23"/>
    <w:bookmarkStart w:id="27" w:name="X1a054a1cdc9ada942cea745b791c22901063b5c"/>
    <w:p>
      <w:pPr>
        <w:pStyle w:val="Heading2"/>
      </w:pPr>
      <w:r>
        <w:t xml:space="preserve">Marketing Strategies &amp; Tactics (Brazil Rio de Janeiro Focus)</w:t>
      </w:r>
    </w:p>
    <w:bookmarkStart w:id="24" w:name="cultural-integration-strategy"/>
    <w:p>
      <w:pPr>
        <w:pStyle w:val="Heading3"/>
      </w:pPr>
      <w:r>
        <w:t xml:space="preserve">Cultural Integration Strategy</w:t>
      </w:r>
    </w:p>
    <w:p>
      <w:pPr>
        <w:pStyle w:val="FirstParagraph"/>
      </w:pPr>
      <w:r>
        <w:t xml:space="preserve">We embed Brazilian cultural values into every service touchpoint. Our marketing emphasizes "Cuidado Humano" (humanized care) – a concept deeply resonant with Brazilian mothers. This includes:</w:t>
      </w:r>
    </w:p>
    <w:p>
      <w:pPr>
        <w:numPr>
          <w:ilvl w:val="0"/>
          <w:numId w:val="1002"/>
        </w:numPr>
        <w:pStyle w:val="Compact"/>
      </w:pPr>
      <w:r>
        <w:t xml:space="preserve">Spanish-Portuguese bilingual materials acknowledging Rio's diverse immigrant communities</w:t>
      </w:r>
    </w:p>
    <w:p>
      <w:pPr>
        <w:numPr>
          <w:ilvl w:val="0"/>
          <w:numId w:val="1002"/>
        </w:numPr>
        <w:pStyle w:val="Compact"/>
      </w:pPr>
      <w:r>
        <w:t xml:space="preserve">Collaborations with popular local influencers like @MãeConscienteRJ for authentic storytelling</w:t>
      </w:r>
    </w:p>
    <w:p>
      <w:pPr>
        <w:numPr>
          <w:ilvl w:val="0"/>
          <w:numId w:val="1002"/>
        </w:numPr>
        <w:pStyle w:val="Compact"/>
      </w:pPr>
      <w:r>
        <w:t xml:space="preserve">Participation in Rio's annual "Festa da Criança" (Children's Day) events to build community visibility</w:t>
      </w:r>
    </w:p>
    <w:bookmarkEnd w:id="24"/>
    <w:bookmarkStart w:id="25" w:name="digital-strategy-for-brazilian-context"/>
    <w:p>
      <w:pPr>
        <w:pStyle w:val="Heading3"/>
      </w:pPr>
      <w:r>
        <w:t xml:space="preserve">Digital Strategy for Brazilian Context</w:t>
      </w:r>
    </w:p>
    <w:p>
      <w:pPr>
        <w:pStyle w:val="FirstParagraph"/>
      </w:pPr>
      <w:r>
        <w:t xml:space="preserve">Over 87% of Rio residents use WhatsApp daily (DataReportal, 2023), so our primary channel is WhatsApp Business for appointment scheduling and educational content. We develop:</w:t>
      </w:r>
    </w:p>
    <w:p>
      <w:pPr>
        <w:numPr>
          <w:ilvl w:val="0"/>
          <w:numId w:val="1003"/>
        </w:numPr>
        <w:pStyle w:val="Compact"/>
      </w:pPr>
      <w:r>
        <w:t xml:space="preserve">Weekly "Dicas de Parto" (Birth Tips) videos featuring midwives speaking in Carioca dialect</w:t>
      </w:r>
    </w:p>
    <w:p>
      <w:pPr>
        <w:numPr>
          <w:ilvl w:val="0"/>
          <w:numId w:val="1003"/>
        </w:numPr>
        <w:pStyle w:val="Compact"/>
      </w:pPr>
      <w:r>
        <w:t xml:space="preserve">Instagram Reels showing real birth stories from Rio neighborhoods</w:t>
      </w:r>
    </w:p>
    <w:p>
      <w:pPr>
        <w:numPr>
          <w:ilvl w:val="0"/>
          <w:numId w:val="1003"/>
        </w:numPr>
        <w:pStyle w:val="Compact"/>
      </w:pPr>
      <w:r>
        <w:t xml:space="preserve">Google Ads geo-targeted to 10km radius of key healthcare centers (e.g., Hospital Copa D'Or, Saúde da Mulher)</w:t>
      </w:r>
    </w:p>
    <w:bookmarkEnd w:id="25"/>
    <w:bookmarkStart w:id="26" w:name="community-trust-building"/>
    <w:p>
      <w:pPr>
        <w:pStyle w:val="Heading3"/>
      </w:pPr>
      <w:r>
        <w:t xml:space="preserve">Community Trust Building</w:t>
      </w:r>
    </w:p>
    <w:p>
      <w:pPr>
        <w:pStyle w:val="FirstParagraph"/>
      </w:pPr>
      <w:r>
        <w:t xml:space="preserve">To overcome historical distrust in private healthcare, we implement:</w:t>
      </w:r>
    </w:p>
    <w:p>
      <w:pPr>
        <w:numPr>
          <w:ilvl w:val="0"/>
          <w:numId w:val="1004"/>
        </w:numPr>
        <w:pStyle w:val="Compact"/>
      </w:pPr>
      <w:r>
        <w:t xml:space="preserve">Free prenatal workshops at community centers in Rocinha and Complexo do Alemão</w:t>
      </w:r>
    </w:p>
    <w:p>
      <w:pPr>
        <w:numPr>
          <w:ilvl w:val="0"/>
          <w:numId w:val="1004"/>
        </w:numPr>
        <w:pStyle w:val="Compact"/>
      </w:pPr>
      <w:r>
        <w:t xml:space="preserve">Partnerships with Rio de Janeiro's Ministry of Health for "Cuidado de Qualidade" certification programs</w:t>
      </w:r>
    </w:p>
    <w:p>
      <w:pPr>
        <w:numPr>
          <w:ilvl w:val="0"/>
          <w:numId w:val="1004"/>
        </w:numPr>
        <w:pStyle w:val="Compact"/>
      </w:pPr>
      <w:r>
        <w:t xml:space="preserve">Referral incentives for local health agents (agentes comunitários de saúde) who connect us with at-risk mothers</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Rationale for Rio de Janeiro Context</w:t>
      </w:r>
    </w:p>
    <w:p>
      <w:pPr>
        <w:pStyle w:val="BodyText"/>
      </w:pPr>
      <w:r>
        <w:t xml:space="preserve">Social Media &amp; Influencers</w:t>
      </w:r>
    </w:p>
    <w:p>
      <w:pPr>
        <w:pStyle w:val="BodyText"/>
      </w:pPr>
      <w:r>
        <w:t xml:space="preserve">35%</w:t>
      </w:r>
    </w:p>
    <w:p>
      <w:pPr>
        <w:pStyle w:val="BodyText"/>
      </w:pPr>
      <w:r>
        <w:t xml:space="preserve">Captures urban mothers where they live; 72% of Brazilian women discover healthcare services via Instagram (Brazilian Health Tech Survey)</w:t>
      </w:r>
    </w:p>
    <w:p>
      <w:pPr>
        <w:pStyle w:val="BodyText"/>
      </w:pPr>
      <w:r>
        <w:t xml:space="preserve">Community Outreach</w:t>
      </w:r>
    </w:p>
    <w:p>
      <w:pPr>
        <w:pStyle w:val="BodyText"/>
      </w:pPr>
      <w:r>
        <w:t xml:space="preserve">28%</w:t>
      </w:r>
    </w:p>
    <w:p>
      <w:pPr>
        <w:pStyle w:val="BodyText"/>
      </w:pPr>
      <w:r>
        <w:t xml:space="preserve">Necessary to build trust in neighborhoods with high maternal mortality</w:t>
      </w:r>
    </w:p>
    <w:p>
      <w:pPr>
        <w:pStyle w:val="BodyText"/>
      </w:pPr>
      <w:r>
        <w:t xml:space="preserve">Partnerships (Health Units/NGOs)</w:t>
      </w:r>
    </w:p>
    <w:p>
      <w:pPr>
        <w:pStyle w:val="BodyText"/>
      </w:pPr>
      <w:r>
        <w:t xml:space="preserve">20%</w:t>
      </w:r>
    </w:p>
    <w:p>
      <w:pPr>
        <w:pStyle w:val="BodyText"/>
      </w:pPr>
      <w:r>
        <w:t xml:space="preserve">Critical for credibility in Brazil's fragmented healthcare system</w:t>
      </w:r>
    </w:p>
    <w:p>
      <w:pPr>
        <w:pStyle w:val="BodyText"/>
      </w:pPr>
      <w:r>
        <w:t xml:space="preserve">Digital Advertising (Google/Instagram)</w:t>
      </w:r>
    </w:p>
    <w:p>
      <w:pPr>
        <w:pStyle w:val="BodyText"/>
      </w:pPr>
      <w:r>
        <w:t xml:space="preserve">12%</w:t>
      </w:r>
    </w:p>
    <w:p>
      <w:pPr>
        <w:pStyle w:val="BodyText"/>
      </w:pPr>
      <w:r>
        <w:t xml:space="preserve">Targets specific Rio districts with high demand</w:t>
      </w:r>
    </w:p>
    <w:p>
      <w:pPr>
        <w:pStyle w:val="BodyText"/>
      </w:pPr>
      <w:r>
        <w:t xml:space="preserve">Messaging Tools (WhatsApp Business)</w:t>
      </w:r>
    </w:p>
    <w:p>
      <w:pPr>
        <w:pStyle w:val="BodyText"/>
      </w:pPr>
      <w:r>
        <w:t xml:space="preserve">5%</w:t>
      </w:r>
    </w:p>
    <w:p>
      <w:pPr>
        <w:pStyle w:val="BodyText"/>
      </w:pPr>
      <w:r>
        <w:t xml:space="preserve">Essential for Brazilian communication norms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Community immersion in Rio neighborhoods; establish partnerships with 3 health units; launch WhatsApp service.</w:t>
      </w:r>
      <w:r>
        <w:t xml:space="preserve"> </w:t>
      </w:r>
      <w:r>
        <w:rPr>
          <w:bCs/>
          <w:b/>
        </w:rPr>
        <w:t xml:space="preserve">Months 4-6:</w:t>
      </w:r>
      <w:r>
        <w:t xml:space="preserve"> </w:t>
      </w:r>
      <w:r>
        <w:t xml:space="preserve">Begin influencer collaborations; host first public birth education event at Parque do Flamengo.</w:t>
      </w:r>
      <w:r>
        <w:t xml:space="preserve"> </w:t>
      </w:r>
      <w:r>
        <w:rPr>
          <w:bCs/>
          <w:b/>
        </w:rPr>
        <w:t xml:space="preserve">Months 7-9:</w:t>
      </w:r>
      <w:r>
        <w:t xml:space="preserve"> </w:t>
      </w:r>
      <w:r>
        <w:t xml:space="preserve">Expand to new districts (Botafogo, Ipanema); implement referral system with agentes comunitários.</w:t>
      </w:r>
      <w:r>
        <w:t xml:space="preserve"> </w:t>
      </w:r>
      <w:r>
        <w:rPr>
          <w:bCs/>
          <w:b/>
        </w:rPr>
        <w:t xml:space="preserve">Months 10-12:</w:t>
      </w:r>
      <w:r>
        <w:t xml:space="preserve"> </w:t>
      </w:r>
      <w:r>
        <w:t xml:space="preserve">Achieve 300 clients; publish annual community impact report highlighting Rio-specific outcomes.</w:t>
      </w:r>
    </w:p>
    <w:bookmarkEnd w:id="29"/>
    <w:bookmarkStart w:id="30" w:name="evaluation-framework"/>
    <w:p>
      <w:pPr>
        <w:pStyle w:val="Heading2"/>
      </w:pPr>
      <w:r>
        <w:t xml:space="preserve">Evaluation Framework</w:t>
      </w:r>
    </w:p>
    <w:p>
      <w:pPr>
        <w:pStyle w:val="FirstParagraph"/>
      </w:pPr>
      <w:r>
        <w:t xml:space="preserve">We measure success through Brazilian-relevant metrics:</w:t>
      </w:r>
    </w:p>
    <w:p>
      <w:pPr>
        <w:numPr>
          <w:ilvl w:val="0"/>
          <w:numId w:val="1005"/>
        </w:numPr>
        <w:pStyle w:val="Compact"/>
      </w:pPr>
      <w:r>
        <w:rPr>
          <w:iCs/>
          <w:i/>
        </w:rPr>
        <w:t xml:space="preserve">Cultural Resonance Score:</w:t>
      </w:r>
      <w:r>
        <w:t xml:space="preserve"> </w:t>
      </w:r>
      <w:r>
        <w:t xml:space="preserve">Tracking engagement rates on content featuring Rio-specific cultural elements (e.g., samba-inspired birth videos)</w:t>
      </w:r>
    </w:p>
    <w:p>
      <w:pPr>
        <w:numPr>
          <w:ilvl w:val="0"/>
          <w:numId w:val="1005"/>
        </w:numPr>
        <w:pStyle w:val="Compact"/>
      </w:pPr>
      <w:r>
        <w:rPr>
          <w:iCs/>
          <w:i/>
        </w:rPr>
        <w:t xml:space="preserve">Community Trust Index:</w:t>
      </w:r>
      <w:r>
        <w:t xml:space="preserve"> </w:t>
      </w:r>
      <w:r>
        <w:t xml:space="preserve">Quarterly surveys assessing perception of midwifery services in local communities</w:t>
      </w:r>
    </w:p>
    <w:p>
      <w:pPr>
        <w:numPr>
          <w:ilvl w:val="0"/>
          <w:numId w:val="1005"/>
        </w:numPr>
        <w:pStyle w:val="Compact"/>
      </w:pPr>
      <w:r>
        <w:rPr>
          <w:iCs/>
          <w:i/>
        </w:rPr>
        <w:t xml:space="preserve">Health Equity Impact:</w:t>
      </w:r>
      <w:r>
        <w:t xml:space="preserve"> </w:t>
      </w:r>
      <w:r>
        <w:t xml:space="preserve">Percentage of clients from low-income neighborhoods served at subsidized rates</w:t>
      </w:r>
    </w:p>
    <w:bookmarkEnd w:id="30"/>
    <w:bookmarkStart w:id="31" w:name="Xd00b19b1977d6c8da21072bcddcf59611851117"/>
    <w:p>
      <w:pPr>
        <w:pStyle w:val="Heading2"/>
      </w:pPr>
      <w:r>
        <w:t xml:space="preserve">The Strategic Imperative: Why This Marketing Plan Matters for Midwives in Brazil Rio de Janeiro</w:t>
      </w:r>
    </w:p>
    <w:p>
      <w:pPr>
        <w:pStyle w:val="FirstParagraph"/>
      </w:pPr>
      <w:r>
        <w:t xml:space="preserve">This Marketing Plan transcends traditional service promotion – it actively addresses systemic gaps in maternal healthcare across Brazil Rio de Janeiro. By positioning the midwife as a culturally embedded healthcare partner rather than merely a service provider, we combat the "medicalization of birth" prevalent in Brazilian hospitals while respecting local traditions. The strategy directly supports Brazil's National Health Plan (Plano Nacional de Saúde 2030) goals for reducing maternal mortality through community-based care. In Rio de Janeiro's unique context – where healthcare access is deeply tied to socioeconomic status and cultural identity – this plan ensures midwifery services are not just available, but genuinely welcomed by the communities they serve. Through meticulous localization of every marketing initiative, we establish a sustainable model for midwife-led care that can be replicated across Brazil.</w:t>
      </w:r>
    </w:p>
    <w:p>
      <w:pPr>
        <w:pStyle w:val="BodyText"/>
      </w:pPr>
      <w:r>
        <w:rPr>
          <w:iCs/>
          <w:i/>
        </w:rPr>
        <w:t xml:space="preserve">This Marketing Plan represents a commitment to transforming maternal healthcare in Rio de Janeiro through strategic advocacy for the midwife profession. By aligning with Brazilian cultural values and addressing regional healthcare inequities, we position our service as indispensable to families seeking compassionate, expert care – proving that in Brazil Rio de Janeiro, the midwife is not just a birth attendant but a vital community health architect.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Midwife Service for Rio de Janeiro, Brazil</dc:title>
  <dc:creator/>
  <dc:language>en</dc:language>
  <cp:keywords/>
  <dcterms:created xsi:type="dcterms:W3CDTF">2026-07-21T14:57:46Z</dcterms:created>
  <dcterms:modified xsi:type="dcterms:W3CDTF">2026-07-21T14:57:46Z</dcterms:modified>
</cp:coreProperties>
</file>

<file path=docProps/custom.xml><?xml version="1.0" encoding="utf-8"?>
<Properties xmlns="http://schemas.openxmlformats.org/officeDocument/2006/custom-properties" xmlns:vt="http://schemas.openxmlformats.org/officeDocument/2006/docPropsVTypes"/>
</file>