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0" w:name="X0a23679869d50cc2c6812bd0edeb34d3411f6f7"/>
    <w:p>
      <w:pPr>
        <w:pStyle w:val="Heading1"/>
      </w:pPr>
      <w:r>
        <w:t xml:space="preserve">Comprehensive Marketing Plan for Professional Midwife Services in Egypt Alexandria</w:t>
      </w:r>
    </w:p>
    <w:bookmarkStart w:id="20" w:name="executive-summary"/>
    <w:p>
      <w:pPr>
        <w:pStyle w:val="Heading2"/>
      </w:pPr>
      <w:r>
        <w:t xml:space="preserve">1. Executive Summary</w:t>
      </w:r>
    </w:p>
    <w:p>
      <w:pPr>
        <w:pStyle w:val="FirstParagraph"/>
      </w:pPr>
      <w:r>
        <w:t xml:space="preserve">This Marketing Plan outlines a strategic approach to establish and scale premium midwifery services across Alexandria, Egypt. Recognizing the critical gap in culturally sensitive maternal healthcare within the Egyptian context, our initiative targets expectant mothers seeking personalized care from certified midwives. Alexandria's unique demographic landscape—characterized by high birth rates (18.5 births per 1,000 population), urban-rural divides, and evolving healthcare preferences—presents a prime opportunity for specialized midwifery services. This plan details how our</w:t>
      </w:r>
      <w:r>
        <w:t xml:space="preserve"> </w:t>
      </w:r>
      <w:r>
        <w:rPr>
          <w:bCs/>
          <w:b/>
        </w:rPr>
        <w:t xml:space="preserve">Midwife</w:t>
      </w:r>
      <w:r>
        <w:t xml:space="preserve"> </w:t>
      </w:r>
      <w:r>
        <w:t xml:space="preserve">service will become the trusted partner for over 25,000 new mothers annually in</w:t>
      </w:r>
      <w:r>
        <w:t xml:space="preserve"> </w:t>
      </w:r>
      <w:r>
        <w:rPr>
          <w:bCs/>
          <w:b/>
        </w:rPr>
        <w:t xml:space="preserve">Egypt Alexandria</w:t>
      </w:r>
      <w:r>
        <w:t xml:space="preserve">, prioritizing safety, cultural alignment, and evidence-based care to address maternal health challenges in the region.</w:t>
      </w:r>
    </w:p>
    <w:bookmarkEnd w:id="20"/>
    <w:bookmarkStart w:id="21" w:name="market-analysis-egypt-alexandria-context"/>
    <w:p>
      <w:pPr>
        <w:pStyle w:val="Heading2"/>
      </w:pPr>
      <w:r>
        <w:t xml:space="preserve">2. Market Analysis: Egypt Alexandria Context</w:t>
      </w:r>
    </w:p>
    <w:p>
      <w:pPr>
        <w:pStyle w:val="FirstParagraph"/>
      </w:pPr>
      <w:r>
        <w:t xml:space="preserve">Egypt's national maternal mortality rate (MMR) of 37 per 100,000 live births remains a concern, with Alexandria contributing significantly to regional disparities. Current public healthcare often lacks personalized attention during childbirth and postpartum care. Our target audience in</w:t>
      </w:r>
      <w:r>
        <w:t xml:space="preserve"> </w:t>
      </w:r>
      <w:r>
        <w:rPr>
          <w:bCs/>
          <w:b/>
        </w:rPr>
        <w:t xml:space="preserve">Egypt Alexandria</w:t>
      </w:r>
      <w:r>
        <w:t xml:space="preserve"> </w:t>
      </w:r>
      <w:r>
        <w:t xml:space="preserve">includes:</w:t>
      </w:r>
    </w:p>
    <w:p>
      <w:pPr>
        <w:numPr>
          <w:ilvl w:val="0"/>
          <w:numId w:val="1001"/>
        </w:numPr>
        <w:pStyle w:val="Compact"/>
      </w:pPr>
      <w:r>
        <w:rPr>
          <w:bCs/>
          <w:b/>
        </w:rPr>
        <w:t xml:space="preserve">Urban Professional Women (35-45 years):</w:t>
      </w:r>
      <w:r>
        <w:t xml:space="preserve"> </w:t>
      </w:r>
      <w:r>
        <w:t xml:space="preserve">Seeking premium private care beyond public hospitals.</w:t>
      </w:r>
    </w:p>
    <w:p>
      <w:pPr>
        <w:numPr>
          <w:ilvl w:val="0"/>
          <w:numId w:val="1001"/>
        </w:numPr>
        <w:pStyle w:val="Compact"/>
      </w:pPr>
      <w:r>
        <w:rPr>
          <w:bCs/>
          <w:b/>
        </w:rPr>
        <w:t xml:space="preserve">Rural Mothers in Alexandria Governorate:</w:t>
      </w:r>
      <w:r>
        <w:t xml:space="preserve"> </w:t>
      </w:r>
      <w:r>
        <w:t xml:space="preserve">Facing transportation barriers to urban clinics.</w:t>
      </w:r>
    </w:p>
    <w:p>
      <w:pPr>
        <w:numPr>
          <w:ilvl w:val="0"/>
          <w:numId w:val="1001"/>
        </w:numPr>
        <w:pStyle w:val="Compact"/>
      </w:pPr>
      <w:r>
        <w:rPr>
          <w:bCs/>
          <w:b/>
        </w:rPr>
        <w:t xml:space="preserve">Muslim Families:</w:t>
      </w:r>
      <w:r>
        <w:t xml:space="preserve"> </w:t>
      </w:r>
      <w:r>
        <w:t xml:space="preserve">Prioritizing female healthcare providers respecting Islamic modesty norms.</w:t>
      </w:r>
    </w:p>
    <w:p>
      <w:pPr>
        <w:pStyle w:val="FirstParagraph"/>
      </w:pPr>
      <w:r>
        <w:t xml:space="preserve">A 2023 Alexandria Health Ministry survey revealed 68% of women desire continuous care from a single midwife during pregnancy, yet only 12% currently receive it. This gap is our competitive advantage. We leverage Alexandria's strong educational institutions (e.g., Alexandria University Medical Faculty) to recruit highly trained midwives certified by the Egyptian Ministry of Health.</w:t>
      </w:r>
    </w:p>
    <w:bookmarkEnd w:id="21"/>
    <w:bookmarkStart w:id="22" w:name="swot-analysis"/>
    <w:p>
      <w:pPr>
        <w:pStyle w:val="Heading2"/>
      </w:pPr>
      <w:r>
        <w:t xml:space="preserve">3. 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Arabic-English bilingual midwives trained in WHO guidelines</w:t>
            </w:r>
            <w:r>
              <w:br/>
            </w:r>
            <w:r>
              <w:t xml:space="preserve">• Partnerships with Alexandria private hospitals (e.g., Al-Azhar University Hospital)</w:t>
            </w:r>
            <w:r>
              <w:br/>
            </w:r>
            <w:r>
              <w:t xml:space="preserve">• Mobile clinic model for rural access</w:t>
            </w:r>
          </w:p>
        </w:tc>
        <w:tc>
          <w:tcPr/>
          <w:p>
            <w:pPr>
              <w:pStyle w:val="Compact"/>
              <w:jc w:val="left"/>
            </w:pPr>
            <w:r>
              <w:t xml:space="preserve">• Limited initial brand recognition in competitive Alexandria market</w:t>
            </w:r>
            <w:r>
              <w:br/>
            </w:r>
            <w:r>
              <w:t xml:space="preserve">• Higher pricing vs. public sector (20% premium)</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Egypt's 2030 Maternal Health Strategy emphasizing midwife-led care</w:t>
            </w:r>
            <w:r>
              <w:br/>
            </w:r>
            <w:r>
              <w:t xml:space="preserve">• Rising middle-class demand for personalized healthcare in Alexandria</w:t>
            </w:r>
            <w:r>
              <w:br/>
            </w:r>
            <w:r>
              <w:t xml:space="preserve">• Government telehealth incentives</w:t>
            </w:r>
          </w:p>
        </w:tc>
        <w:tc>
          <w:tcPr/>
          <w:p>
            <w:pPr>
              <w:pStyle w:val="Compact"/>
              <w:jc w:val="left"/>
            </w:pPr>
            <w:r>
              <w:t xml:space="preserve">• Regulatory hurdles in Egyptian private healthcare licensing</w:t>
            </w:r>
            <w:r>
              <w:br/>
            </w:r>
            <w:r>
              <w:t xml:space="preserve">• Competition from unqualified "traditional birth attendants"</w:t>
            </w:r>
          </w:p>
        </w:tc>
      </w:tr>
    </w:tbl>
    <w:bookmarkEnd w:id="22"/>
    <w:bookmarkStart w:id="23" w:name="marketing-objectives-year-1"/>
    <w:p>
      <w:pPr>
        <w:pStyle w:val="Heading2"/>
      </w:pPr>
      <w:r>
        <w:t xml:space="preserve">4. Marketing Objectives (Year 1)</w:t>
      </w:r>
    </w:p>
    <w:p>
      <w:pPr>
        <w:pStyle w:val="FirstParagraph"/>
      </w:pPr>
      <w:r>
        <w:t xml:space="preserve">We aim to:</w:t>
      </w:r>
    </w:p>
    <w:p>
      <w:pPr>
        <w:numPr>
          <w:ilvl w:val="0"/>
          <w:numId w:val="1002"/>
        </w:numPr>
        <w:pStyle w:val="Compact"/>
      </w:pPr>
      <w:r>
        <w:t xml:space="preserve">Achieve 75% brand recognition among target mothers in Alexandria within 18 months</w:t>
      </w:r>
    </w:p>
    <w:p>
      <w:pPr>
        <w:numPr>
          <w:ilvl w:val="0"/>
          <w:numId w:val="1002"/>
        </w:numPr>
        <w:pStyle w:val="Compact"/>
      </w:pPr>
      <w:r>
        <w:t xml:space="preserve">Acquire 800 active clients through targeted channels by Month 12</w:t>
      </w:r>
    </w:p>
    <w:p>
      <w:pPr>
        <w:numPr>
          <w:ilvl w:val="0"/>
          <w:numId w:val="1002"/>
        </w:numPr>
        <w:pStyle w:val="Compact"/>
      </w:pPr>
      <w:r>
        <w:t xml:space="preserve">Secure partnerships with 3 major private healthcare providers in Egypt Alexandria</w:t>
      </w:r>
    </w:p>
    <w:p>
      <w:pPr>
        <w:numPr>
          <w:ilvl w:val="0"/>
          <w:numId w:val="1002"/>
        </w:numPr>
        <w:pStyle w:val="Compact"/>
      </w:pPr>
      <w:r>
        <w:t xml:space="preserve">Maintain a minimum client satisfaction score of 4.7/5 through postpartum surveys</w:t>
      </w:r>
    </w:p>
    <w:bookmarkEnd w:id="23"/>
    <w:bookmarkStart w:id="26" w:name="marketing-strategies-tactics"/>
    <w:p>
      <w:pPr>
        <w:pStyle w:val="Heading2"/>
      </w:pPr>
      <w:r>
        <w:t xml:space="preserve">5. Marketing Strategies &amp; Tactics</w:t>
      </w:r>
    </w:p>
    <w:bookmarkStart w:id="24" w:name="X06205adf0311d83cfa4d13b2ddb8acc3974e6e4"/>
    <w:p>
      <w:pPr>
        <w:pStyle w:val="Heading3"/>
      </w:pPr>
      <w:r>
        <w:t xml:space="preserve">5.1 Digital Engagement (Egypt Alexandria Focus)</w:t>
      </w:r>
    </w:p>
    <w:p>
      <w:pPr>
        <w:pStyle w:val="FirstParagraph"/>
      </w:pPr>
      <w:r>
        <w:t xml:space="preserve">• Develop a localized Arabic-language website with AI chatbot for 24/7 inquiries, featuring testimonials from Alexandria mothers.</w:t>
      </w:r>
      <w:r>
        <w:br/>
      </w:r>
      <w:r>
        <w:t xml:space="preserve">• Run geo-targeted Facebook/Instagram campaigns using hashtags like #MidwifeAlexandria and #SafeBirthEgypt, showcasing real midwives from Alexandria neighborhoods.</w:t>
      </w:r>
      <w:r>
        <w:br/>
      </w:r>
      <w:r>
        <w:t xml:space="preserve">• Partner with popular Egyptian parenting influencers (e.g., @AlexandriaMama) for authentic content.</w:t>
      </w:r>
    </w:p>
    <w:bookmarkEnd w:id="24"/>
    <w:bookmarkStart w:id="25" w:name="community-trust-building"/>
    <w:p>
      <w:pPr>
        <w:pStyle w:val="Heading3"/>
      </w:pPr>
      <w:r>
        <w:t xml:space="preserve">5.2 Community Trust Building</w:t>
      </w:r>
    </w:p>
    <w:p>
      <w:pPr>
        <w:pStyle w:val="FirstParagraph"/>
      </w:pPr>
      <w:r>
        <w:t xml:space="preserve">• Host free monthly prenatal workshops at Alexandria community centers (e.g., Al-Montazah Park), led by our midwives.</w:t>
      </w:r>
      <w:r>
        <w:br/>
      </w:r>
      <w:r>
        <w:t xml:space="preserve">• Distribute culturally appropriate pamphlets in Arabic at mosques and clinics, emphasizing Islamic perspectives on maternal health.</w:t>
      </w:r>
      <w:r>
        <w:br/>
      </w:r>
      <w:r>
        <w:t xml:space="preserve">• Sponsor local events like "Alexandria Motherhood Festival" to demonstrate community commitment.</w:t>
      </w:r>
    </w:p>
    <w:p>
      <w:pPr>
        <w:pStyle w:val="BodyText"/>
      </w:pPr>
      <w:r>
        <w:t xml:space="preserve">5.3 Healthcare Provider Integration</w:t>
      </w:r>
    </w:p>
    <w:p>
      <w:pPr>
        <w:pStyle w:val="BodyText"/>
      </w:pPr>
      <w:r>
        <w:t xml:space="preserve">• Offer referral partnerships with Alexandria obstetricians: 15% commission for referrals.</w:t>
      </w:r>
      <w:r>
        <w:br/>
      </w:r>
      <w:r>
        <w:t xml:space="preserve">• Train hospital staff on our midwifery model to position us as a complementary service within Egypt's healthcare ecosystem.</w:t>
      </w:r>
    </w:p>
    <w:bookmarkEnd w:id="25"/>
    <w:bookmarkEnd w:id="26"/>
    <w:bookmarkStart w:id="27" w:name="budget-allocation-year-1"/>
    <w:p>
      <w:pPr>
        <w:pStyle w:val="Heading2"/>
      </w:pPr>
      <w:r>
        <w:t xml:space="preserve">6. 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(Meta, Google Ads)</w:t>
      </w:r>
    </w:p>
    <w:p>
      <w:pPr>
        <w:pStyle w:val="BodyText"/>
      </w:pPr>
      <w:r>
        <w:t xml:space="preserve">35%</w:t>
      </w:r>
    </w:p>
    <w:p>
      <w:pPr>
        <w:pStyle w:val="BodyText"/>
      </w:pPr>
      <w:r>
        <w:t xml:space="preserve">Targeted reach in Alexandria urban centers</w:t>
      </w:r>
    </w:p>
    <w:p>
      <w:pPr>
        <w:pStyle w:val="BodyText"/>
      </w:pPr>
      <w:r>
        <w:t xml:space="preserve">Community Events &amp; Partnerships</w:t>
      </w:r>
    </w:p>
    <w:p>
      <w:pPr>
        <w:pStyle w:val="BodyText"/>
      </w:pPr>
      <w:r>
        <w:t xml:space="preserve">25%</w:t>
      </w:r>
    </w:p>
    <w:p>
      <w:pPr>
        <w:pStyle w:val="BodyText"/>
      </w:pPr>
      <w:r>
        <w:t xml:space="preserve">Leveraging local networks in Egypt Alexandria</w:t>
      </w:r>
    </w:p>
    <w:p>
      <w:pPr>
        <w:pStyle w:val="BodyText"/>
      </w:pPr>
      <w:r>
        <w:t xml:space="preserve">Clinic Materials (Arabic brochures, signage)</w:t>
      </w:r>
    </w:p>
    <w:p>
      <w:pPr>
        <w:pStyle w:val="BodyText"/>
      </w:pPr>
      <w:r>
        <w:t xml:space="preserve">15%</w:t>
      </w:r>
    </w:p>
    <w:p>
      <w:pPr>
        <w:pStyle w:val="BodyText"/>
      </w:pPr>
      <w:r>
        <w:t xml:space="preserve">&lt;</w:t>
      </w:r>
    </w:p>
    <w:p>
      <w:pPr>
        <w:pStyle w:val="BodyText"/>
      </w:pPr>
      <w:r>
        <w:t xml:space="preserve">Cultural alignment with Muslim communities</w:t>
      </w:r>
    </w:p>
    <w:p>
      <w:pPr>
        <w:pStyle w:val="BodyText"/>
      </w:pPr>
      <w:r>
        <w:t xml:space="preserve">Referral Program Incentives</w:t>
      </w:r>
    </w:p>
    <w:p>
      <w:pPr>
        <w:pStyle w:val="BodyText"/>
      </w:pPr>
      <w:r>
        <w:t xml:space="preserve">10%</w:t>
      </w:r>
    </w:p>
    <w:p>
      <w:pPr>
        <w:pStyle w:val="BodyText"/>
      </w:pPr>
      <w:r>
        <w:t xml:space="preserve">Hospital partnership development</w:t>
      </w:r>
    </w:p>
    <w:p>
      <w:pPr>
        <w:pStyle w:val="BodyText"/>
      </w:pPr>
      <w:r>
        <w:t xml:space="preserve">Evaluation &amp; Analytics Tools</w:t>
      </w:r>
    </w:p>
    <w:p>
      <w:pPr>
        <w:pStyle w:val="BodyText"/>
      </w:pPr>
      <w:r>
        <w:t xml:space="preserve">15%</w:t>
      </w:r>
    </w:p>
    <w:bookmarkEnd w:id="27"/>
    <w:bookmarkStart w:id="28" w:name="X84133781976b9831bf7087b8c555cc2b0f8321c"/>
    <w:p>
      <w:pPr>
        <w:pStyle w:val="Heading2"/>
      </w:pPr>
      <w:r>
        <w:t xml:space="preserve">7. Implementation Timeline (Alexandria-Specific)</w:t>
      </w:r>
    </w:p>
    <w:p>
      <w:pPr>
        <w:pStyle w:val="FirstParagraph"/>
      </w:pPr>
      <w:r>
        <w:rPr>
          <w:bCs/>
          <w:b/>
        </w:rPr>
        <w:t xml:space="preserve">Months 1-3:</w:t>
      </w:r>
      <w:r>
        <w:t xml:space="preserve"> </w:t>
      </w:r>
      <w:r>
        <w:t xml:space="preserve">Secure licensing from Egyptian Ministry of Health; recruit Alexandria-based midwives; launch digital platforms.</w:t>
      </w:r>
      <w:r>
        <w:br/>
      </w:r>
      <w:r>
        <w:rPr>
          <w:bCs/>
          <w:b/>
        </w:rPr>
        <w:t xml:space="preserve">Months 4-6:</w:t>
      </w:r>
      <w:r>
        <w:t xml:space="preserve"> </w:t>
      </w:r>
      <w:r>
        <w:t xml:space="preserve">Begin community workshops in Alexandria neighborhoods (Sidi Gaber, Montazah); establish hospital partnerships.</w:t>
      </w:r>
      <w:r>
        <w:br/>
      </w:r>
      <w:r>
        <w:rPr>
          <w:bCs/>
          <w:b/>
        </w:rPr>
        <w:t xml:space="preserve">Months 7-9:</w:t>
      </w:r>
      <w:r>
        <w:t xml:space="preserve"> </w:t>
      </w:r>
      <w:r>
        <w:t xml:space="preserve">Scale influencer campaigns targeting Alexandria mothers; deploy mobile clinic for rural areas (e.g., Kafr el-Dawar).</w:t>
      </w:r>
      <w:r>
        <w:br/>
      </w:r>
      <w:r>
        <w:rPr>
          <w:bCs/>
          <w:b/>
        </w:rPr>
        <w:t xml:space="preserve">Months 10-12:</w:t>
      </w:r>
      <w:r>
        <w:t xml:space="preserve"> </w:t>
      </w:r>
      <w:r>
        <w:t xml:space="preserve">Achieve 500 client milestones; refine service based on Alexandria-specific feedback.</w:t>
      </w:r>
    </w:p>
    <w:bookmarkEnd w:id="28"/>
    <w:bookmarkStart w:id="29" w:name="evaluation-metrics"/>
    <w:p>
      <w:pPr>
        <w:pStyle w:val="Heading2"/>
      </w:pPr>
      <w:r>
        <w:t xml:space="preserve">8. Evaluation &amp; Metrics</w:t>
      </w:r>
    </w:p>
    <w:p>
      <w:pPr>
        <w:pStyle w:val="FirstParagraph"/>
      </w:pPr>
      <w:r>
        <w:t xml:space="preserve">We measure success through:</w:t>
      </w:r>
    </w:p>
    <w:p>
      <w:pPr>
        <w:numPr>
          <w:ilvl w:val="0"/>
          <w:numId w:val="1003"/>
        </w:numPr>
        <w:pStyle w:val="Compact"/>
      </w:pPr>
      <w:r>
        <w:rPr>
          <w:bCs/>
          <w:b/>
        </w:rPr>
        <w:t xml:space="preserve">Clinical Outcomes:</w:t>
      </w:r>
      <w:r>
        <w:t xml:space="preserve"> </w:t>
      </w:r>
      <w:r>
        <w:t xml:space="preserve">Reduction in maternal complications (tracked via hospital partnerships).</w:t>
      </w:r>
    </w:p>
    <w:p>
      <w:pPr>
        <w:numPr>
          <w:ilvl w:val="0"/>
          <w:numId w:val="1003"/>
        </w:numPr>
        <w:pStyle w:val="Compact"/>
      </w:pPr>
      <w:r>
        <w:rPr>
          <w:bCs/>
          <w:b/>
        </w:rPr>
        <w:t xml:space="preserve">Brand Health:</w:t>
      </w:r>
      <w:r>
        <w:t xml:space="preserve"> </w:t>
      </w:r>
      <w:r>
        <w:t xml:space="preserve">Social media sentiment analysis of #MidwifeAlexandria; monthly client retention rates.</w:t>
      </w:r>
    </w:p>
    <w:p>
      <w:pPr>
        <w:numPr>
          <w:ilvl w:val="0"/>
          <w:numId w:val="1003"/>
        </w:numPr>
        <w:pStyle w:val="Compact"/>
      </w:pPr>
      <w:r>
        <w:rPr>
          <w:bCs/>
          <w:b/>
        </w:rPr>
        <w:t xml:space="preserve">Economic Impact:</w:t>
      </w:r>
      <w:r>
        <w:t xml:space="preserve"> </w:t>
      </w:r>
      <w:r>
        <w:t xml:space="preserve">Client acquisition cost (CAC) benchmarked against Alexandria healthcare standards.</w:t>
      </w:r>
    </w:p>
    <w:p>
      <w:pPr>
        <w:pStyle w:val="FirstParagraph"/>
      </w:pPr>
      <w:r>
        <w:t xml:space="preserve">This Marketing Plan positions our certified midwifery service as indispensable for modern mothers in Egypt Alexandria. By centering cultural respect, clinical excellence, and hyper-local engagement, we transform the</w:t>
      </w:r>
      <w:r>
        <w:t xml:space="preserve"> </w:t>
      </w:r>
      <w:r>
        <w:rPr>
          <w:bCs/>
          <w:b/>
        </w:rPr>
        <w:t xml:space="preserve">Midwife</w:t>
      </w:r>
      <w:r>
        <w:t xml:space="preserve"> </w:t>
      </w:r>
      <w:r>
        <w:t xml:space="preserve">from a healthcare provider into a trusted community ally—directly addressing Alexandria's maternal health needs while pioneering a sustainable model for</w:t>
      </w:r>
      <w:r>
        <w:t xml:space="preserve"> </w:t>
      </w:r>
      <w:r>
        <w:rPr>
          <w:bCs/>
          <w:b/>
        </w:rPr>
        <w:t xml:space="preserve">Egypt Alexandria</w:t>
      </w:r>
      <w:r>
        <w:t xml:space="preserve">'s evolving healthcare landscape. Every strategy is designed to honor Egyptian traditions while advancing evidence-based care, ensuring our service becomes synonymous with safe, dignified motherhood in the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Egypt Alexandria</dc:title>
  <dc:creator/>
  <dc:language>en</dc:language>
  <cp:keywords/>
  <dcterms:created xsi:type="dcterms:W3CDTF">2026-07-24T17:20:16Z</dcterms:created>
  <dcterms:modified xsi:type="dcterms:W3CDTF">2026-07-24T17:20:16Z</dcterms:modified>
</cp:coreProperties>
</file>

<file path=docProps/custom.xml><?xml version="1.0" encoding="utf-8"?>
<Properties xmlns="http://schemas.openxmlformats.org/officeDocument/2006/custom-properties" xmlns:vt="http://schemas.openxmlformats.org/officeDocument/2006/docPropsVTypes"/>
</file>