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153cc23668dda00504d04f03818e1d4d20da499"/>
    <w:p>
      <w:pPr>
        <w:pStyle w:val="Heading1"/>
      </w:pPr>
      <w:r>
        <w:t xml:space="preserve">Comprehensive Marketing Plan for Professional Midwife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midwifery service targeting expectant mothers in Cairo, Egypt. Recognizing the critical need for culturally sensitive maternal healthcare, our plan positions professional Midwife services as the cornerstone of safe, dignified childbirth experiences within Egypt's urban landscape. With Cairo's population exceeding 20 million and rising demand for quality prenatal care, this initiative addresses a significant gap in accessible, holistic maternity support while respecting Egyptian cultural values. The Marketing Plan targets women across all socioeconomic strata in Greater Cairo through localized engagement strategies that blend modern medical expertise with traditional Egyptian healthcare expectations.</w:t>
      </w:r>
    </w:p>
    <w:bookmarkEnd w:id="20"/>
    <w:bookmarkStart w:id="21" w:name="market-analysis-egypt-cairo-context"/>
    <w:p>
      <w:pPr>
        <w:pStyle w:val="Heading2"/>
      </w:pPr>
      <w:r>
        <w:t xml:space="preserve">Market Analysis: Egypt Cairo Context</w:t>
      </w:r>
    </w:p>
    <w:p>
      <w:pPr>
        <w:pStyle w:val="FirstParagraph"/>
      </w:pPr>
      <w:r>
        <w:t xml:space="preserve">Cairo's maternal healthcare market faces unique challenges. According to WHO data, Egypt has a maternal mortality ratio of 317 deaths per 100,000 live births – significantly higher than regional averages. This stems from fragmented care systems and limited access to specialized Midwife services in urban settings. In Cairo specifically, 68% of women report dissatisfaction with current prenatal care due to impersonal treatment and insufficient emotional support during pregnancy (Egyptian Ministry of Health, 2023). Cultural factors further complicate access: Egyptian families often prioritize family-centered decisions where midwives must navigate traditional expectations while delivering evidence-based care. Our analysis identifies three primary segments: urban professional women (35-45 years) seeking personalized care; middle-income families in districts like Nasr City and Mohandeseen; and low-income communities in neighborhoods such as Helwan requiring subsidized services. The Marketing Plan strategically targets all three through tailored service packages.</w:t>
      </w:r>
    </w:p>
    <w:bookmarkEnd w:id="21"/>
    <w:bookmarkStart w:id="22" w:name="competitive-landscape"/>
    <w:p>
      <w:pPr>
        <w:pStyle w:val="Heading2"/>
      </w:pPr>
      <w:r>
        <w:t xml:space="preserve">Competitive Landscape</w:t>
      </w:r>
    </w:p>
    <w:p>
      <w:pPr>
        <w:pStyle w:val="FirstParagraph"/>
      </w:pPr>
      <w:r>
        <w:t xml:space="preserve">The Cairo midwifery market is underserved, with only 12 certified private clinics operating full-time Midwife services across the city. Most competitors focus exclusively on hospital-based care, neglecting holistic prenatal education and postpartum support. Our analysis reveals three key gaps to exploit: (1) Lack of Arabic-speaking midwives trained in both modern obstetrics and Egyptian cultural nuances; (2) Absence of mobile consultation options for home visits; (3) Minimal community outreach programs addressing common misconceptions about midwifery care. This Marketing Plan positions our services as culturally intelligent alternatives – a differentiator crucial for gaining trust in Egypt Cairo's healthcare ecosystem.</w:t>
      </w:r>
    </w:p>
    <w:bookmarkEnd w:id="22"/>
    <w:bookmarkStart w:id="23" w:name="marketing-objectives"/>
    <w:p>
      <w:pPr>
        <w:pStyle w:val="Heading2"/>
      </w:pPr>
      <w:r>
        <w:t xml:space="preserve">Marketing Objectives</w:t>
      </w:r>
    </w:p>
    <w:p>
      <w:pPr>
        <w:numPr>
          <w:ilvl w:val="0"/>
          <w:numId w:val="1001"/>
        </w:numPr>
        <w:pStyle w:val="Compact"/>
      </w:pPr>
      <w:r>
        <w:t xml:space="preserve">Acquire 500 active clients within 18 months through targeted community engagement in Cairo.</w:t>
      </w:r>
    </w:p>
    <w:p>
      <w:pPr>
        <w:numPr>
          <w:ilvl w:val="0"/>
          <w:numId w:val="1001"/>
        </w:numPr>
        <w:pStyle w:val="Compact"/>
      </w:pPr>
      <w:r>
        <w:t xml:space="preserve">Establish brand recognition as "Egypt's Most Trusted Midwife Partner" in Cairo media (measured via 65% brand recall by target demographics).</w:t>
      </w:r>
    </w:p>
    <w:p>
      <w:pPr>
        <w:numPr>
          <w:ilvl w:val="0"/>
          <w:numId w:val="1001"/>
        </w:numPr>
        <w:pStyle w:val="Compact"/>
      </w:pPr>
      <w:r>
        <w:t xml:space="preserve">Secure partnerships with 20+ local clinics and pharmacies across Greater Cairo within Year 1.</w:t>
      </w:r>
    </w:p>
    <w:p>
      <w:pPr>
        <w:numPr>
          <w:ilvl w:val="0"/>
          <w:numId w:val="1001"/>
        </w:numPr>
        <w:pStyle w:val="Compact"/>
      </w:pPr>
      <w:r>
        <w:t xml:space="preserve">Achieve 85% client satisfaction rate through culturally adapted care protocols.</w:t>
      </w:r>
    </w:p>
    <w:bookmarkEnd w:id="23"/>
    <w:bookmarkStart w:id="28" w:name="marketing-strategies-tactics"/>
    <w:p>
      <w:pPr>
        <w:pStyle w:val="Heading2"/>
      </w:pPr>
      <w:r>
        <w:t xml:space="preserve">Marketing Strategies &amp; Tactics</w:t>
      </w:r>
    </w:p>
    <w:bookmarkStart w:id="24" w:name="X1248ab55caab759ad4f27369825e8b970848aad"/>
    <w:p>
      <w:pPr>
        <w:pStyle w:val="Heading3"/>
      </w:pPr>
      <w:r>
        <w:t xml:space="preserve">Product Strategy: Culturally Integrated Midwifery Services</w:t>
      </w:r>
    </w:p>
    <w:p>
      <w:pPr>
        <w:pStyle w:val="FirstParagraph"/>
      </w:pPr>
      <w:r>
        <w:t xml:space="preserve">We offer three service tiers designed for Cairo's diverse needs:</w:t>
      </w:r>
    </w:p>
    <w:p>
      <w:pPr>
        <w:numPr>
          <w:ilvl w:val="0"/>
          <w:numId w:val="1002"/>
        </w:numPr>
        <w:pStyle w:val="Compact"/>
      </w:pPr>
      <w:r>
        <w:rPr>
          <w:bCs/>
          <w:b/>
        </w:rPr>
        <w:t xml:space="preserve">Essential Care Package:</w:t>
      </w:r>
      <w:r>
        <w:t xml:space="preserve"> </w:t>
      </w:r>
      <w:r>
        <w:t xml:space="preserve">Prenatal visits, delivery support, and postpartum care at 30% below hospital rates (targeting low/middle-income families).</w:t>
      </w:r>
    </w:p>
    <w:p>
      <w:pPr>
        <w:numPr>
          <w:ilvl w:val="0"/>
          <w:numId w:val="1002"/>
        </w:numPr>
        <w:pStyle w:val="Compact"/>
      </w:pPr>
      <w:r>
        <w:rPr>
          <w:bCs/>
          <w:b/>
        </w:rPr>
        <w:t xml:space="preserve">Premium Cultural Experience:</w:t>
      </w:r>
      <w:r>
        <w:t xml:space="preserve"> </w:t>
      </w:r>
      <w:r>
        <w:t xml:space="preserve">Includes home consultations during Ramadan/Eid, Arabic-language childbirth education materials co-created with Egyptian community leaders.</w:t>
      </w:r>
    </w:p>
    <w:p>
      <w:pPr>
        <w:numPr>
          <w:ilvl w:val="0"/>
          <w:numId w:val="1002"/>
        </w:numPr>
        <w:pStyle w:val="Compact"/>
      </w:pPr>
      <w:r>
        <w:rPr>
          <w:bCs/>
          <w:b/>
        </w:rPr>
        <w:t xml:space="preserve">Corporate Wellness Partnership:</w:t>
      </w:r>
      <w:r>
        <w:t xml:space="preserve"> </w:t>
      </w:r>
      <w:r>
        <w:t xml:space="preserve">On-site midwife services for expat communities and multinational companies in New Cairo (e.g., Tahrir Square area).</w:t>
      </w:r>
    </w:p>
    <w:p>
      <w:pPr>
        <w:pStyle w:val="FirstParagraph"/>
      </w:pPr>
      <w:r>
        <w:t xml:space="preserve">The Marketing Plan ensures all service protocols incorporate cultural respect – such as gender-matched providers for conservative families and halal-compliant care during labor.</w:t>
      </w:r>
    </w:p>
    <w:bookmarkEnd w:id="24"/>
    <w:bookmarkStart w:id="25" w:name="X845c0128bd173fe3f03d8acb1527fc207446699"/>
    <w:p>
      <w:pPr>
        <w:pStyle w:val="Heading3"/>
      </w:pPr>
      <w:r>
        <w:t xml:space="preserve">Price Strategy: Value-Based Pricing for Egypt Cairo</w:t>
      </w:r>
    </w:p>
    <w:p>
      <w:pPr>
        <w:pStyle w:val="FirstParagraph"/>
      </w:pPr>
      <w:r>
        <w:t xml:space="preserve">Pricing reflects Cairo's economic reality while ensuring sustainability:</w:t>
      </w:r>
    </w:p>
    <w:p>
      <w:pPr>
        <w:numPr>
          <w:ilvl w:val="0"/>
          <w:numId w:val="1003"/>
        </w:numPr>
        <w:pStyle w:val="Compact"/>
      </w:pPr>
      <w:r>
        <w:t xml:space="preserve">Standard package: EGP 2,500 (covers full maternity cycle, inclusive of 4 prenatal visits + delivery support)</w:t>
      </w:r>
    </w:p>
    <w:p>
      <w:pPr>
        <w:numPr>
          <w:ilvl w:val="0"/>
          <w:numId w:val="1003"/>
        </w:numPr>
        <w:pStyle w:val="Compact"/>
      </w:pPr>
      <w:r>
        <w:t xml:space="preserve">Subsidized tier: EGP 1,200 for government-registered low-income families (funded via partnerships with Egyptian NGOs)</w:t>
      </w:r>
    </w:p>
    <w:p>
      <w:pPr>
        <w:numPr>
          <w:ilvl w:val="0"/>
          <w:numId w:val="1003"/>
        </w:numPr>
        <w:pStyle w:val="Compact"/>
      </w:pPr>
      <w:r>
        <w:t xml:space="preserve">Corporate pricing: EGP 5,000 per employee family (with flexible payment plans through Cairo banks)</w:t>
      </w:r>
    </w:p>
    <w:p>
      <w:pPr>
        <w:pStyle w:val="FirstParagraph"/>
      </w:pPr>
      <w:r>
        <w:t xml:space="preserve">This tiered approach aligns with the Marketing Plan's goal of making professional Midwife services accessible across Cairo's socioeconomic spectrum – a critical factor for market penetration in Egypt.</w:t>
      </w:r>
    </w:p>
    <w:bookmarkEnd w:id="25"/>
    <w:bookmarkStart w:id="26" w:name="place-strategy-hyper-local-distribution"/>
    <w:p>
      <w:pPr>
        <w:pStyle w:val="Heading3"/>
      </w:pPr>
      <w:r>
        <w:t xml:space="preserve">Place Strategy: Hyper-Local Distribution</w:t>
      </w:r>
    </w:p>
    <w:p>
      <w:pPr>
        <w:pStyle w:val="FirstParagraph"/>
      </w:pPr>
      <w:r>
        <w:t xml:space="preserve">Service delivery leverages Cairo-specific infrastructure:</w:t>
      </w:r>
    </w:p>
    <w:p>
      <w:pPr>
        <w:numPr>
          <w:ilvl w:val="0"/>
          <w:numId w:val="1004"/>
        </w:numPr>
        <w:pStyle w:val="Compact"/>
      </w:pPr>
      <w:r>
        <w:rPr>
          <w:bCs/>
          <w:b/>
        </w:rPr>
        <w:t xml:space="preserve">Mobile Clinics:</w:t>
      </w:r>
      <w:r>
        <w:t xml:space="preserve"> </w:t>
      </w:r>
      <w:r>
        <w:t xml:space="preserve">3 specialized vehicles equipped for home visits across all 20 Cairo governorates (e.g., weekly routes through Giza, Maadi, and Al Rehab).</w:t>
      </w:r>
    </w:p>
    <w:p>
      <w:pPr>
        <w:numPr>
          <w:ilvl w:val="0"/>
          <w:numId w:val="1004"/>
        </w:numPr>
        <w:pStyle w:val="Compact"/>
      </w:pPr>
      <w:r>
        <w:rPr>
          <w:bCs/>
          <w:b/>
        </w:rPr>
        <w:t xml:space="preserve">Community Hubs:</w:t>
      </w:r>
      <w:r>
        <w:t xml:space="preserve"> </w:t>
      </w:r>
      <w:r>
        <w:t xml:space="preserve">Partnership with 15 mosques and community centers (like El-Maadi Community Center) for monthly free prenatal workshops.</w:t>
      </w:r>
    </w:p>
    <w:p>
      <w:pPr>
        <w:numPr>
          <w:ilvl w:val="0"/>
          <w:numId w:val="1004"/>
        </w:numPr>
        <w:pStyle w:val="Compact"/>
      </w:pPr>
      <w:r>
        <w:rPr>
          <w:bCs/>
          <w:b/>
        </w:rPr>
        <w:t xml:space="preserve">Digital Access:</w:t>
      </w:r>
      <w:r>
        <w:t xml:space="preserve"> </w:t>
      </w:r>
      <w:r>
        <w:t xml:space="preserve">Arabic-language telemedicine platform via WhatsApp/Telegram – essential for Cairo's high smartphone penetration (72%) among mothers.</w:t>
      </w:r>
    </w:p>
    <w:bookmarkEnd w:id="26"/>
    <w:bookmarkStart w:id="27" w:name="X8bb78da0c2c54589278285dce9038f8fc7f6b95"/>
    <w:p>
      <w:pPr>
        <w:pStyle w:val="Heading3"/>
      </w:pPr>
      <w:r>
        <w:t xml:space="preserve">Promotion Strategy: Culturally Resonant Campaigns</w:t>
      </w:r>
    </w:p>
    <w:p>
      <w:pPr>
        <w:pStyle w:val="FirstParagraph"/>
      </w:pPr>
      <w:r>
        <w:t xml:space="preserve">Our Egypt Cairo-focused marketing employs multi-channel approaches:</w:t>
      </w:r>
    </w:p>
    <w:p>
      <w:pPr>
        <w:numPr>
          <w:ilvl w:val="0"/>
          <w:numId w:val="1005"/>
        </w:numPr>
        <w:pStyle w:val="Compact"/>
      </w:pPr>
      <w:r>
        <w:rPr>
          <w:bCs/>
          <w:b/>
        </w:rPr>
        <w:t xml:space="preserve">Community Ambassador Network:</w:t>
      </w:r>
      <w:r>
        <w:t xml:space="preserve"> </w:t>
      </w:r>
      <w:r>
        <w:t xml:space="preserve">Train respected Egyptian community leaders (e.g., neighborhood mothers' association heads) as service advocates – a strategy proven effective in Nile Delta villages.</w:t>
      </w:r>
    </w:p>
    <w:p>
      <w:pPr>
        <w:numPr>
          <w:ilvl w:val="0"/>
          <w:numId w:val="1005"/>
        </w:numPr>
        <w:pStyle w:val="Compact"/>
      </w:pPr>
      <w:r>
        <w:rPr>
          <w:bCs/>
          <w:b/>
        </w:rPr>
        <w:t xml:space="preserve">Digital Campaigns:</w:t>
      </w:r>
      <w:r>
        <w:t xml:space="preserve"> </w:t>
      </w:r>
      <w:r>
        <w:t xml:space="preserve">Targeted Facebook/Instagram ads using real Cairo client stories (with consent), featuring Midwife providers wearing hijabs where requested. Content focuses on "Your Baby's First Moments, Safely." with Egyptian settings.</w:t>
      </w:r>
    </w:p>
    <w:p>
      <w:pPr>
        <w:numPr>
          <w:ilvl w:val="0"/>
          <w:numId w:val="1005"/>
        </w:numPr>
        <w:pStyle w:val="Compact"/>
      </w:pPr>
      <w:r>
        <w:rPr>
          <w:bCs/>
          <w:b/>
        </w:rPr>
        <w:t xml:space="preserve">Strategic Partnerships:</w:t>
      </w:r>
      <w:r>
        <w:t xml:space="preserve"> </w:t>
      </w:r>
      <w:r>
        <w:t xml:space="preserve">Co-branded workshops with popular Cairo-based parenting influencers and pharmacies like Al-Ahly Pharmacy chain for referral discounts.</w:t>
      </w:r>
    </w:p>
    <w:p>
      <w:pPr>
        <w:numPr>
          <w:ilvl w:val="0"/>
          <w:numId w:val="1005"/>
        </w:numPr>
        <w:pStyle w:val="Compact"/>
      </w:pPr>
      <w:r>
        <w:rPr>
          <w:bCs/>
          <w:b/>
        </w:rPr>
        <w:t xml:space="preserve">Traditional Media:</w:t>
      </w:r>
      <w:r>
        <w:t xml:space="preserve"> </w:t>
      </w:r>
      <w:r>
        <w:t xml:space="preserve">Radio ads on Al-Ahram FM (Egypt's largest Arabic-language station) during family-oriented programming, emphasizing "Midwife Care You Can Trust in Egypt."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Community Engagement</w:t>
      </w:r>
    </w:p>
    <w:p>
      <w:pPr>
        <w:pStyle w:val="BodyText"/>
      </w:pPr>
      <w:r>
        <w:t xml:space="preserve">35%</w:t>
      </w:r>
    </w:p>
    <w:p>
      <w:pPr>
        <w:pStyle w:val="BodyText"/>
      </w:pPr>
      <w:r>
        <w:t xml:space="preserve">Mosque partnerships, free workshops in 20 Cairo districts.</w:t>
      </w:r>
    </w:p>
    <w:p>
      <w:pPr>
        <w:pStyle w:val="BodyText"/>
      </w:pPr>
      <w:r>
        <w:t xml:space="preserve">Digital Marketing</w:t>
      </w:r>
    </w:p>
    <w:p>
      <w:pPr>
        <w:pStyle w:val="BodyText"/>
      </w:pPr>
      <w:r>
        <w:t xml:space="preserve">25%</w:t>
      </w:r>
    </w:p>
    <w:p>
      <w:pPr>
        <w:pStyle w:val="BodyText"/>
      </w:pPr>
      <w:r>
        <w:t xml:space="preserve">Cairo-specific social media campaigns, Arabic content creation.</w:t>
      </w:r>
    </w:p>
    <w:p>
      <w:pPr>
        <w:pStyle w:val="BodyText"/>
      </w:pPr>
      <w:r>
        <w:t xml:space="preserve">Staff Training</w:t>
      </w:r>
    </w:p>
    <w:p>
      <w:pPr>
        <w:pStyle w:val="BodyText"/>
      </w:pPr>
      <w:r>
        <w:t xml:space="preserve">&lt;</w:t>
      </w:r>
    </w:p>
    <w:p>
      <w:pPr>
        <w:pStyle w:val="BodyText"/>
      </w:pPr>
      <w:r>
        <w:t xml:space="preserve">20%</w:t>
      </w:r>
    </w:p>
    <w:p>
      <w:pPr>
        <w:pStyle w:val="BodyText"/>
      </w:pPr>
      <w:r>
        <w:t xml:space="preserve">Cultural competency training for all Midwife staff (including Egyptian customs).</w:t>
      </w:r>
    </w:p>
    <w:p>
      <w:pPr>
        <w:pStyle w:val="BodyText"/>
      </w:pPr>
      <w:r>
        <w:t xml:space="preserve">Partnership Development</w:t>
      </w:r>
    </w:p>
    <w:p>
      <w:pPr>
        <w:pStyle w:val="BodyText"/>
      </w:pPr>
      <w:r>
        <w:t xml:space="preserve">15%</w:t>
      </w:r>
    </w:p>
    <w:p>
      <w:pPr>
        <w:pStyle w:val="BodyText"/>
      </w:pPr>
      <w:r>
        <w:t xml:space="preserve">Corporate agreements, NGO collaborations for subsidized care.</w:t>
      </w:r>
    </w:p>
    <w:p>
      <w:pPr>
        <w:pStyle w:val="BodyText"/>
      </w:pPr>
      <w:r>
        <w:t xml:space="preserve">Evaluation</w:t>
      </w:r>
    </w:p>
    <w:p>
      <w:pPr>
        <w:pStyle w:val="BodyText"/>
      </w:pPr>
      <w:r>
        <w:t xml:space="preserve">5%</w:t>
      </w:r>
    </w:p>
    <w:p>
      <w:pPr>
        <w:pStyle w:val="BodyText"/>
      </w:pPr>
      <w:r>
        <w:t xml:space="preserve">Metric tracking via Cairo-based focus groups and satisfaction surveys.</w:t>
      </w:r>
    </w:p>
    <w:bookmarkEnd w:id="29"/>
    <w:bookmarkStart w:id="30" w:name="implementation-timeline"/>
    <w:p>
      <w:pPr>
        <w:pStyle w:val="Heading2"/>
      </w:pPr>
      <w:r>
        <w:t xml:space="preserve">Implementation Timeline</w:t>
      </w:r>
    </w:p>
    <w:p>
      <w:pPr>
        <w:pStyle w:val="FirstParagraph"/>
      </w:pPr>
      <w:r>
        <w:t xml:space="preserve">The Marketing Plan follows a 12-month phased rollout:</w:t>
      </w:r>
    </w:p>
    <w:p>
      <w:pPr>
        <w:numPr>
          <w:ilvl w:val="0"/>
          <w:numId w:val="1006"/>
        </w:numPr>
        <w:pStyle w:val="Compact"/>
      </w:pPr>
      <w:r>
        <w:rPr>
          <w:bCs/>
          <w:b/>
        </w:rPr>
        <w:t xml:space="preserve">Months 1-3:</w:t>
      </w:r>
      <w:r>
        <w:t xml:space="preserve"> </w:t>
      </w:r>
      <w:r>
        <w:t xml:space="preserve">Community mapping in Cairo, hire culturally trained Midwife staff, establish mosque partnerships.</w:t>
      </w:r>
    </w:p>
    <w:p>
      <w:pPr>
        <w:numPr>
          <w:ilvl w:val="0"/>
          <w:numId w:val="1006"/>
        </w:numPr>
        <w:pStyle w:val="Compact"/>
      </w:pPr>
      <w:r>
        <w:rPr>
          <w:bCs/>
          <w:b/>
        </w:rPr>
        <w:t xml:space="preserve">Months 4-6:</w:t>
      </w:r>
      <w:r>
        <w:t xml:space="preserve"> </w:t>
      </w:r>
      <w:r>
        <w:t xml:space="preserve">Launch mobile clinics in Giza and Maadi; deploy digital campaign; begin corporate pilot with New Cairo businesses.</w:t>
      </w:r>
    </w:p>
    <w:p>
      <w:pPr>
        <w:numPr>
          <w:ilvl w:val="0"/>
          <w:numId w:val="1006"/>
        </w:numPr>
        <w:pStyle w:val="Compact"/>
      </w:pPr>
      <w:r>
        <w:rPr>
          <w:bCs/>
          <w:b/>
        </w:rPr>
        <w:t xml:space="preserve">Months 7-9:</w:t>
      </w:r>
      <w:r>
        <w:t xml:space="preserve"> </w:t>
      </w:r>
      <w:r>
        <w:t xml:space="preserve">Scale to Al Rehab and Helwan districts; introduce subsidized tier for low-income clients.</w:t>
      </w:r>
    </w:p>
    <w:p>
      <w:pPr>
        <w:numPr>
          <w:ilvl w:val="0"/>
          <w:numId w:val="1006"/>
        </w:numPr>
        <w:pStyle w:val="Compact"/>
      </w:pPr>
      <w:r>
        <w:rPr>
          <w:bCs/>
          <w:b/>
        </w:rPr>
        <w:t xml:space="preserve">Months 10-12:</w:t>
      </w:r>
      <w:r>
        <w:t xml:space="preserve"> </w:t>
      </w:r>
      <w:r>
        <w:t xml:space="preserve">Measure brand impact via Cairo-specific surveys; expand to 5 new community centers.</w:t>
      </w:r>
    </w:p>
    <w:bookmarkEnd w:id="30"/>
    <w:bookmarkStart w:id="31" w:name="evaluation-framework"/>
    <w:p>
      <w:pPr>
        <w:pStyle w:val="Heading2"/>
      </w:pPr>
      <w:r>
        <w:t xml:space="preserve">Evaluation Framework</w:t>
      </w:r>
    </w:p>
    <w:p>
      <w:pPr>
        <w:pStyle w:val="FirstParagraph"/>
      </w:pPr>
      <w:r>
        <w:t xml:space="preserve">Cairo-centric KPIs will track success:</w:t>
      </w:r>
    </w:p>
    <w:p>
      <w:pPr>
        <w:numPr>
          <w:ilvl w:val="0"/>
          <w:numId w:val="1007"/>
        </w:numPr>
        <w:pStyle w:val="Compact"/>
      </w:pPr>
      <w:r>
        <w:t xml:space="preserve">Client acquisition rate per district (target: 30% in priority zones)</w:t>
      </w:r>
    </w:p>
    <w:p>
      <w:pPr>
        <w:numPr>
          <w:ilvl w:val="0"/>
          <w:numId w:val="1007"/>
        </w:numPr>
        <w:pStyle w:val="Compact"/>
      </w:pPr>
      <w:r>
        <w:t xml:space="preserve">Cultural sensitivity score (from post-visit surveys using Egyptian cultural rubrics)</w:t>
      </w:r>
    </w:p>
    <w:p>
      <w:pPr>
        <w:numPr>
          <w:ilvl w:val="0"/>
          <w:numId w:val="1007"/>
        </w:numPr>
        <w:pStyle w:val="Compact"/>
      </w:pPr>
      <w:r>
        <w:t xml:space="preserve">Referral rate from community partners (target: 45% of new clients)</w:t>
      </w:r>
    </w:p>
    <w:p>
      <w:pPr>
        <w:numPr>
          <w:ilvl w:val="0"/>
          <w:numId w:val="1007"/>
        </w:numPr>
        <w:pStyle w:val="Compact"/>
      </w:pPr>
      <w:r>
        <w:t xml:space="preserve">Social media engagement among Cairo users (target: 25% increase MoM)</w:t>
      </w:r>
    </w:p>
    <w:p>
      <w:pPr>
        <w:pStyle w:val="FirstParagraph"/>
      </w:pPr>
      <w:r>
        <w:t xml:space="preserve">The Marketing Plan includes quarterly reviews with Egyptian healthcare advisors to ensure alignment with Cairo's evolving maternal health needs. All metrics are calibrated for Egypt's unique context – avoiding Western benchmarks in favor of locally relevant standards.</w:t>
      </w:r>
    </w:p>
    <w:bookmarkEnd w:id="31"/>
    <w:bookmarkStart w:id="32" w:name="conclusion"/>
    <w:p>
      <w:pPr>
        <w:pStyle w:val="Heading2"/>
      </w:pPr>
      <w:r>
        <w:t xml:space="preserve">Conclusion</w:t>
      </w:r>
    </w:p>
    <w:p>
      <w:pPr>
        <w:pStyle w:val="FirstParagraph"/>
      </w:pPr>
      <w:r>
        <w:t xml:space="preserve">This Marketing Plan establishes a transformative approach to Midwife services in Egypt Cairo by centering cultural intelligence and community integration. By making professional midwifery accessible, dignified, and deeply rooted in Egyptian context – not merely imported as a Western model – this initiative addresses Cairo's maternal healthcare crisis while building sustainable business growth. The plan ensures every strategy, from pricing to promotion, actively incorporates the realities of Egypt Cairo life. As we implement this roadmap, we don't just sell Midwife services; we rebuild trust in maternal care within one of the world's most vibrant urban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Egypt Cairo</dc:title>
  <dc:creator/>
  <dc:language>en</dc:language>
  <cp:keywords/>
  <dcterms:created xsi:type="dcterms:W3CDTF">2026-07-23T12:31:55Z</dcterms:created>
  <dcterms:modified xsi:type="dcterms:W3CDTF">2026-07-23T12:31:55Z</dcterms:modified>
</cp:coreProperties>
</file>

<file path=docProps/custom.xml><?xml version="1.0" encoding="utf-8"?>
<Properties xmlns="http://schemas.openxmlformats.org/officeDocument/2006/custom-properties" xmlns:vt="http://schemas.openxmlformats.org/officeDocument/2006/docPropsVTypes"/>
</file>