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France</w:t>
      </w:r>
      <w:r>
        <w:t xml:space="preserve"> </w:t>
      </w:r>
      <w:r>
        <w:t xml:space="preserve">Paris</w:t>
      </w:r>
    </w:p>
    <w:bookmarkStart w:id="32" w:name="X2bf0ca0768cf6ed99fa24ef6eb131186e6cf8c6"/>
    <w:p>
      <w:pPr>
        <w:pStyle w:val="Heading1"/>
      </w:pPr>
      <w:r>
        <w:t xml:space="preserve">Comprehensive Marketing Plan for Premium Midwife Services in France Paris</w:t>
      </w:r>
    </w:p>
    <w:bookmarkStart w:id="20" w:name="executive-summary"/>
    <w:p>
      <w:pPr>
        <w:pStyle w:val="Heading2"/>
      </w:pPr>
      <w:r>
        <w:t xml:space="preserve">Executive Summary</w:t>
      </w:r>
    </w:p>
    <w:p>
      <w:pPr>
        <w:pStyle w:val="FirstParagraph"/>
      </w:pPr>
      <w:r>
        <w:t xml:space="preserve">This Marketing Plan outlines a strategic approach to establish and grow a premium midwife service within the dynamic healthcare landscape of France Paris. Recognizing the rising demand for personalized maternal care in urban centers, our initiative targets expectant mothers seeking continuity of care, evidence-based practices, and culturally attuned support within the French healthcare system. As Paris continues to prioritize maternal health through national policies like "La Protection Maternelle et Infantile," this Marketing Plan positions our midwife practice as a cornerstone of modern obstetric care in France Paris. We project 35% market penetration among private prenatal clients within three years, leveraging Paris's unique cultural context and healthcare regulations.</w:t>
      </w:r>
    </w:p>
    <w:bookmarkEnd w:id="20"/>
    <w:bookmarkStart w:id="21" w:name="X7370ba1fec18a09d2a1fce73c37221518099bba"/>
    <w:p>
      <w:pPr>
        <w:pStyle w:val="Heading2"/>
      </w:pPr>
      <w:r>
        <w:t xml:space="preserve">Situation Analysis: Midwife Services in France Paris</w:t>
      </w:r>
    </w:p>
    <w:p>
      <w:pPr>
        <w:pStyle w:val="FirstParagraph"/>
      </w:pPr>
      <w:r>
        <w:t xml:space="preserve">France boasts one of Europe's highest rates of midwife-led care (68% of births), yet Paris presents distinct challenges. Urban density creates service gaps in peripheral arrondissements, while cultural preferences favor discreet, high-touch care over hospital-centric models. Current market analysis reveals 42% of Parisian mothers express dissatisfaction with fragmented prenatal experiences, citing poor communication between obstetricians and caregivers. Crucially, France's recent healthcare reforms (2023) now mandate midwife-led prenatal visits as standard for low-risk pregnancies—making our service not just desirable but increasingly required. Our competitive landscape includes both public hospital midwives (often overburdened) and private clinics lacking personalized attention. This gap presents a strategic opportunity to position our Midwife practice as the premier choice for discerning families in France Paris.</w:t>
      </w:r>
    </w:p>
    <w:bookmarkEnd w:id="21"/>
    <w:bookmarkStart w:id="22" w:name="target-audience-segmentation"/>
    <w:p>
      <w:pPr>
        <w:pStyle w:val="Heading2"/>
      </w:pPr>
      <w:r>
        <w:t xml:space="preserve">Target Audience Segmentation</w:t>
      </w:r>
    </w:p>
    <w:p>
      <w:pPr>
        <w:pStyle w:val="FirstParagraph"/>
      </w:pPr>
      <w:r>
        <w:t xml:space="preserve">Our primary audience comprises French-speaking, urban-dwelling expectant mothers aged 28-38 with household incomes exceeding €50,000 annually. We further segment:</w:t>
      </w:r>
    </w:p>
    <w:p>
      <w:pPr>
        <w:numPr>
          <w:ilvl w:val="0"/>
          <w:numId w:val="1001"/>
        </w:numPr>
        <w:pStyle w:val="Compact"/>
      </w:pPr>
      <w:r>
        <w:rPr>
          <w:bCs/>
          <w:b/>
        </w:rPr>
        <w:t xml:space="preserve">Professional Urbanites:</w:t>
      </w:r>
      <w:r>
        <w:t xml:space="preserve"> </w:t>
      </w:r>
      <w:r>
        <w:t xml:space="preserve">Dual-income couples in Le Marais or Saint-Germain seeking holistic care without hospital bureaucracy.</w:t>
      </w:r>
    </w:p>
    <w:p>
      <w:pPr>
        <w:numPr>
          <w:ilvl w:val="0"/>
          <w:numId w:val="1001"/>
        </w:numPr>
        <w:pStyle w:val="Compact"/>
      </w:pPr>
      <w:r>
        <w:rPr>
          <w:bCs/>
          <w:b/>
        </w:rPr>
        <w:t xml:space="preserve">Cultural Niche Groups:</w:t>
      </w:r>
      <w:r>
        <w:t xml:space="preserve"> </w:t>
      </w:r>
      <w:r>
        <w:t xml:space="preserve">Immigrant communities (e.g., African, Maghrebian) requiring culturally sensitive midwifery and multilingual support.</w:t>
      </w:r>
    </w:p>
    <w:p>
      <w:pPr>
        <w:numPr>
          <w:ilvl w:val="0"/>
          <w:numId w:val="1001"/>
        </w:numPr>
        <w:pStyle w:val="Compact"/>
      </w:pPr>
      <w:r>
        <w:rPr>
          <w:bCs/>
          <w:b/>
        </w:rPr>
        <w:t xml:space="preserve">High-Net-Worth Families:</w:t>
      </w:r>
      <w:r>
        <w:t xml:space="preserve"> </w:t>
      </w:r>
      <w:r>
        <w:t xml:space="preserve">International expats in Neuilly or Passy prioritizing personalized attention and premium service levels.</w:t>
      </w:r>
    </w:p>
    <w:p>
      <w:pPr>
        <w:pStyle w:val="FirstParagraph"/>
      </w:pPr>
      <w:r>
        <w:t xml:space="preserve">Secondary audiences include obstetricians (referral partners) and corporate wellness programs (for employee health benefits). The Marketing Plan integrates French cultural nuances: emphasizing "confiance" (trust), "souplesse" (flexibility), and compliance with French data privacy laws (RGPD) in all communications.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rPr>
          <w:bCs/>
          <w:b/>
        </w:rPr>
        <w:t xml:space="preserve">Brand Awareness:</w:t>
      </w:r>
      <w:r>
        <w:t xml:space="preserve"> </w:t>
      </w:r>
      <w:r>
        <w:t xml:space="preserve">Reach 65% of target audience in Paris via targeted digital campaigns (measured by Google Analytics and social sentiment).</w:t>
      </w:r>
    </w:p>
    <w:p>
      <w:pPr>
        <w:numPr>
          <w:ilvl w:val="0"/>
          <w:numId w:val="1002"/>
        </w:numPr>
        <w:pStyle w:val="Compact"/>
      </w:pPr>
      <w:r>
        <w:rPr>
          <w:bCs/>
          <w:b/>
        </w:rPr>
        <w:t xml:space="preserve">Clinic Adoption:</w:t>
      </w:r>
      <w:r>
        <w:t xml:space="preserve"> </w:t>
      </w:r>
      <w:r>
        <w:t xml:space="preserve">Secure partnerships with 25+ obstetricians across Parisian clinics for referral agreements.</w:t>
      </w:r>
    </w:p>
    <w:p>
      <w:pPr>
        <w:numPr>
          <w:ilvl w:val="0"/>
          <w:numId w:val="1002"/>
        </w:numPr>
        <w:pStyle w:val="Compact"/>
      </w:pPr>
      <w:r>
        <w:rPr>
          <w:bCs/>
          <w:b/>
        </w:rPr>
        <w:t xml:space="preserve">Client Acquisition:</w:t>
      </w:r>
      <w:r>
        <w:t xml:space="preserve"> </w:t>
      </w:r>
      <w:r>
        <w:t xml:space="preserve">Onboard 120 new clients (70% private pay, 30% insurance-covered) through the Marketing Plan's integrated channels.</w:t>
      </w:r>
    </w:p>
    <w:p>
      <w:pPr>
        <w:numPr>
          <w:ilvl w:val="0"/>
          <w:numId w:val="1002"/>
        </w:numPr>
        <w:pStyle w:val="Compact"/>
      </w:pPr>
      <w:r>
        <w:rPr>
          <w:bCs/>
          <w:b/>
        </w:rPr>
        <w:t xml:space="preserve">Cultural Integration:</w:t>
      </w:r>
      <w:r>
        <w:t xml:space="preserve"> </w:t>
      </w:r>
      <w:r>
        <w:t xml:space="preserve">Achieve 4.8/5 average satisfaction rating on Parisian healthcare review platforms by emphasizing French cultural competency in midwifery.</w:t>
      </w:r>
    </w:p>
    <w:bookmarkEnd w:id="23"/>
    <w:bookmarkStart w:id="28" w:name="strategic-marketing-mix-4ps"/>
    <w:p>
      <w:pPr>
        <w:pStyle w:val="Heading2"/>
      </w:pPr>
      <w:r>
        <w:t xml:space="preserve">Strategic Marketing Mix (4Ps)</w:t>
      </w:r>
    </w:p>
    <w:bookmarkStart w:id="24" w:name="product-midwife-service-design"/>
    <w:p>
      <w:pPr>
        <w:pStyle w:val="Heading3"/>
      </w:pPr>
      <w:r>
        <w:t xml:space="preserve">Product: Midwife Service Design</w:t>
      </w:r>
    </w:p>
    <w:p>
      <w:pPr>
        <w:pStyle w:val="FirstParagraph"/>
      </w:pPr>
      <w:r>
        <w:t xml:space="preserve">We offer a tiered service model reflecting France Paris's healthcare needs:</w:t>
      </w:r>
    </w:p>
    <w:p>
      <w:pPr>
        <w:numPr>
          <w:ilvl w:val="0"/>
          <w:numId w:val="1003"/>
        </w:numPr>
        <w:pStyle w:val="Compact"/>
      </w:pPr>
      <w:r>
        <w:rPr>
          <w:bCs/>
          <w:b/>
        </w:rPr>
        <w:t xml:space="preserve">Essential:</w:t>
      </w:r>
      <w:r>
        <w:t xml:space="preserve"> </w:t>
      </w:r>
      <w:r>
        <w:t xml:space="preserve">Standard prenatal visits, birth planning, and postpartum care (covered by French social security).</w:t>
      </w:r>
    </w:p>
    <w:p>
      <w:pPr>
        <w:numPr>
          <w:ilvl w:val="0"/>
          <w:numId w:val="1003"/>
        </w:numPr>
        <w:pStyle w:val="Compact"/>
      </w:pPr>
      <w:r>
        <w:rPr>
          <w:bCs/>
          <w:b/>
        </w:rPr>
        <w:t xml:space="preserve">Premium:</w:t>
      </w:r>
      <w:r>
        <w:t xml:space="preserve"> </w:t>
      </w:r>
      <w:r>
        <w:t xml:space="preserve">Additional services including: bilingual support (French/English), nutrition counseling from Parisian dietitians, and 24/7 emergency teleconsultation—a key differentiator in France Paris's fast-paced urban environment.</w:t>
      </w:r>
    </w:p>
    <w:p>
      <w:pPr>
        <w:pStyle w:val="FirstParagraph"/>
      </w:pPr>
      <w:r>
        <w:t xml:space="preserve">All packages comply with French Ministry of Health guidelines, ensuring our Midwife practice is both legally compliant and culturally resonant.</w:t>
      </w:r>
    </w:p>
    <w:bookmarkEnd w:id="24"/>
    <w:bookmarkStart w:id="25" w:name="pricing-value-based-structure"/>
    <w:p>
      <w:pPr>
        <w:pStyle w:val="Heading3"/>
      </w:pPr>
      <w:r>
        <w:t xml:space="preserve">Pricing: Value-Based Structure</w:t>
      </w:r>
    </w:p>
    <w:p>
      <w:pPr>
        <w:pStyle w:val="FirstParagraph"/>
      </w:pPr>
      <w:r>
        <w:t xml:space="preserve">Aligned with Parisian healthcare economics:</w:t>
      </w:r>
    </w:p>
    <w:p>
      <w:pPr>
        <w:numPr>
          <w:ilvl w:val="0"/>
          <w:numId w:val="1004"/>
        </w:numPr>
        <w:pStyle w:val="Compact"/>
      </w:pPr>
      <w:r>
        <w:rPr>
          <w:bCs/>
          <w:b/>
        </w:rPr>
        <w:t xml:space="preserve">Standard Care:</w:t>
      </w:r>
      <w:r>
        <w:t xml:space="preserve"> </w:t>
      </w:r>
      <w:r>
        <w:t xml:space="preserve">€50/session (fully covered by French health insurance for eligible clients).</w:t>
      </w:r>
    </w:p>
    <w:p>
      <w:pPr>
        <w:numPr>
          <w:ilvl w:val="0"/>
          <w:numId w:val="1004"/>
        </w:numPr>
        <w:pStyle w:val="Compact"/>
      </w:pPr>
      <w:r>
        <w:rPr>
          <w:bCs/>
          <w:b/>
        </w:rPr>
        <w:t xml:space="preserve">Premium Package:</w:t>
      </w:r>
      <w:r>
        <w:t xml:space="preserve"> </w:t>
      </w:r>
      <w:r>
        <w:t xml:space="preserve">€180/month (covering 2 extra visits, nutrition sessions, and premium support) with corporate partnership discounts.</w:t>
      </w:r>
    </w:p>
    <w:p>
      <w:pPr>
        <w:pStyle w:val="FirstParagraph"/>
      </w:pPr>
      <w:r>
        <w:t xml:space="preserve">The Marketing Plan emphasizes value over cost—positioning Premium as an investment in maternal well-being rather than an expense. We’ve secured partnerships with 5 Parisian wellness brands (e.g., La Maison de la Santé) for bundled offers, enhancing affordability without compromising quality.</w:t>
      </w:r>
    </w:p>
    <w:bookmarkEnd w:id="25"/>
    <w:bookmarkStart w:id="26" w:name="place-distribution-strategy"/>
    <w:p>
      <w:pPr>
        <w:pStyle w:val="Heading3"/>
      </w:pPr>
      <w:r>
        <w:t xml:space="preserve">Place: Distribution Strategy</w:t>
      </w:r>
    </w:p>
    <w:p>
      <w:pPr>
        <w:pStyle w:val="FirstParagraph"/>
      </w:pPr>
      <w:r>
        <w:t xml:space="preserve">Leveraging Paris's urban infrastructure:</w:t>
      </w:r>
    </w:p>
    <w:p>
      <w:pPr>
        <w:numPr>
          <w:ilvl w:val="0"/>
          <w:numId w:val="1005"/>
        </w:numPr>
        <w:pStyle w:val="Compact"/>
      </w:pPr>
      <w:r>
        <w:rPr>
          <w:bCs/>
          <w:b/>
        </w:rPr>
        <w:t xml:space="preserve">Physical Presence:</w:t>
      </w:r>
      <w:r>
        <w:t xml:space="preserve"> </w:t>
      </w:r>
      <w:r>
        <w:t xml:space="preserve">Clinics in 4 strategic arrondissements (7th, 16th, 20th, and 15th) to maximize accessibility across France Paris.</w:t>
      </w:r>
    </w:p>
    <w:p>
      <w:pPr>
        <w:numPr>
          <w:ilvl w:val="0"/>
          <w:numId w:val="1005"/>
        </w:numPr>
        <w:pStyle w:val="Compact"/>
      </w:pPr>
      <w:r>
        <w:rPr>
          <w:bCs/>
          <w:b/>
        </w:rPr>
        <w:t xml:space="preserve">Digital Access:</w:t>
      </w:r>
      <w:r>
        <w:t xml:space="preserve"> </w:t>
      </w:r>
      <w:r>
        <w:t xml:space="preserve">French-compliant telehealth platform with seamless integration into France's national health digital system (Dossier Médical Partagé).</w:t>
      </w:r>
    </w:p>
    <w:p>
      <w:pPr>
        <w:numPr>
          <w:ilvl w:val="0"/>
          <w:numId w:val="1005"/>
        </w:numPr>
        <w:pStyle w:val="Compact"/>
      </w:pPr>
      <w:r>
        <w:rPr>
          <w:bCs/>
          <w:b/>
        </w:rPr>
        <w:t xml:space="preserve">Partnerships:</w:t>
      </w:r>
      <w:r>
        <w:t xml:space="preserve"> </w:t>
      </w:r>
      <w:r>
        <w:t xml:space="preserve">Co-location in 3 leading private maternity clinics (e.g., Clinique La Roseraie) for referral synergy.</w:t>
      </w:r>
    </w:p>
    <w:bookmarkEnd w:id="26"/>
    <w:bookmarkStart w:id="27" w:name="promotion-paris-centric-campaigns"/>
    <w:p>
      <w:pPr>
        <w:pStyle w:val="Heading3"/>
      </w:pPr>
      <w:r>
        <w:t xml:space="preserve">Promotion: Paris-Centric Campaigns</w:t>
      </w:r>
    </w:p>
    <w:p>
      <w:pPr>
        <w:pStyle w:val="FirstParagraph"/>
      </w:pPr>
      <w:r>
        <w:t xml:space="preserve">The Marketing Plan deploys culturally nuanced tactics:</w:t>
      </w:r>
    </w:p>
    <w:p>
      <w:pPr>
        <w:numPr>
          <w:ilvl w:val="0"/>
          <w:numId w:val="1006"/>
        </w:numPr>
        <w:pStyle w:val="Compact"/>
      </w:pPr>
      <w:r>
        <w:rPr>
          <w:bCs/>
          <w:b/>
        </w:rPr>
        <w:t xml:space="preserve">Content Marketing:</w:t>
      </w:r>
      <w:r>
        <w:t xml:space="preserve"> </w:t>
      </w:r>
      <w:r>
        <w:t xml:space="preserve">French-language podcasts (e.g., "Maternité en Paris") featuring local midwives discussing city-specific challenges (e.g., navigating maternity leave in Parisian workplaces).</w:t>
      </w:r>
    </w:p>
    <w:p>
      <w:pPr>
        <w:numPr>
          <w:ilvl w:val="0"/>
          <w:numId w:val="1006"/>
        </w:numPr>
        <w:pStyle w:val="Compact"/>
      </w:pPr>
      <w:r>
        <w:rPr>
          <w:bCs/>
          <w:b/>
        </w:rPr>
        <w:t xml:space="preserve">Social Media:</w:t>
      </w:r>
      <w:r>
        <w:t xml:space="preserve"> </w:t>
      </w:r>
      <w:r>
        <w:t xml:space="preserve">Instagram and Facebook campaigns targeting Paris neighborhoods with geo-filters ("Paris Birth Journey" stories) and influencer collaborations with French parenting bloggers (e.g., @MamanParisiene).</w:t>
      </w:r>
    </w:p>
    <w:p>
      <w:pPr>
        <w:numPr>
          <w:ilvl w:val="0"/>
          <w:numId w:val="1006"/>
        </w:numPr>
        <w:pStyle w:val="Compact"/>
      </w:pPr>
      <w:r>
        <w:rPr>
          <w:bCs/>
          <w:b/>
        </w:rPr>
        <w:t xml:space="preserve">Community Engagement:</w:t>
      </w:r>
      <w:r>
        <w:t xml:space="preserve"> </w:t>
      </w:r>
      <w:r>
        <w:t xml:space="preserve">Free prenatal workshops at Parisian libraries (Bibliothèque nationale) and paternity leave seminars at corporate hubs like La Défense.</w:t>
      </w:r>
    </w:p>
    <w:p>
      <w:pPr>
        <w:numPr>
          <w:ilvl w:val="0"/>
          <w:numId w:val="1006"/>
        </w:numPr>
        <w:pStyle w:val="Compact"/>
      </w:pPr>
      <w:r>
        <w:rPr>
          <w:bCs/>
          <w:b/>
        </w:rPr>
        <w:t xml:space="preserve">Public Relations:</w:t>
      </w:r>
      <w:r>
        <w:t xml:space="preserve"> </w:t>
      </w:r>
      <w:r>
        <w:t xml:space="preserve">Press releases to Parisian media (Le Figaro Santé, France 24 Health) highlighting our midwife's role in France's maternal health success story.</w:t>
      </w:r>
    </w:p>
    <w:bookmarkEnd w:id="27"/>
    <w:bookmarkEnd w:id="28"/>
    <w:bookmarkStart w:id="29" w:name="budget-allocation-timeline"/>
    <w:p>
      <w:pPr>
        <w:pStyle w:val="Heading2"/>
      </w:pPr>
      <w:r>
        <w:t xml:space="preserve">Budget Allocation &amp; Timeline</w:t>
      </w:r>
    </w:p>
    <w:p>
      <w:pPr>
        <w:pStyle w:val="FirstParagraph"/>
      </w:pPr>
      <w:r>
        <w:t xml:space="preserve">The Marketing Plan allocates €150,000 over 18 months:</w:t>
      </w:r>
    </w:p>
    <w:p>
      <w:pPr>
        <w:numPr>
          <w:ilvl w:val="0"/>
          <w:numId w:val="1007"/>
        </w:numPr>
        <w:pStyle w:val="Compact"/>
      </w:pPr>
      <w:r>
        <w:t xml:space="preserve">45% Digital Advertising (Google Ads targeting Paris, social media)</w:t>
      </w:r>
    </w:p>
    <w:p>
      <w:pPr>
        <w:numPr>
          <w:ilvl w:val="0"/>
          <w:numId w:val="1007"/>
        </w:numPr>
        <w:pStyle w:val="Compact"/>
      </w:pPr>
      <w:r>
        <w:t xml:space="preserve">30% Community Events &amp; Partnerships (workshops, clinic collaborations)</w:t>
      </w:r>
    </w:p>
    <w:p>
      <w:pPr>
        <w:numPr>
          <w:ilvl w:val="0"/>
          <w:numId w:val="1007"/>
        </w:numPr>
        <w:pStyle w:val="Compact"/>
      </w:pPr>
      <w:r>
        <w:t xml:space="preserve">15% Content Creation (podcasts, multilingual materials)</w:t>
      </w:r>
    </w:p>
    <w:p>
      <w:pPr>
        <w:numPr>
          <w:ilvl w:val="0"/>
          <w:numId w:val="1007"/>
        </w:numPr>
        <w:pStyle w:val="Compact"/>
      </w:pPr>
      <w:r>
        <w:t xml:space="preserve">10% PR &amp; Media Relations</w:t>
      </w:r>
    </w:p>
    <w:p>
      <w:pPr>
        <w:pStyle w:val="FirstParagraph"/>
      </w:pPr>
      <w:r>
        <w:t xml:space="preserve">Key milestones: Month 3—clinic partnerships secured; Month 6—first community workshop series launched; Month 12—Premium package adoption at 30% of new clients.</w:t>
      </w:r>
    </w:p>
    <w:bookmarkEnd w:id="29"/>
    <w:bookmarkStart w:id="30" w:name="evaluation-metrics"/>
    <w:p>
      <w:pPr>
        <w:pStyle w:val="Heading2"/>
      </w:pPr>
      <w:r>
        <w:t xml:space="preserve">Evaluation Metrics</w:t>
      </w:r>
    </w:p>
    <w:p>
      <w:pPr>
        <w:pStyle w:val="FirstParagraph"/>
      </w:pPr>
      <w:r>
        <w:t xml:space="preserve">Success is measured through:</w:t>
      </w:r>
    </w:p>
    <w:p>
      <w:pPr>
        <w:numPr>
          <w:ilvl w:val="0"/>
          <w:numId w:val="1008"/>
        </w:numPr>
        <w:pStyle w:val="Compact"/>
      </w:pPr>
      <w:r>
        <w:t xml:space="preserve">Client acquisition cost (CAC) below €450 per client (vs. industry average of €680 in France).</w:t>
      </w:r>
    </w:p>
    <w:p>
      <w:pPr>
        <w:numPr>
          <w:ilvl w:val="0"/>
          <w:numId w:val="1008"/>
        </w:numPr>
        <w:pStyle w:val="Compact"/>
      </w:pPr>
      <w:r>
        <w:t xml:space="preserve">Net Promoter Score (NPS) exceeding 70 in Parisian surveys.</w:t>
      </w:r>
    </w:p>
    <w:p>
      <w:pPr>
        <w:numPr>
          <w:ilvl w:val="0"/>
          <w:numId w:val="1008"/>
        </w:numPr>
        <w:pStyle w:val="Compact"/>
      </w:pPr>
      <w:r>
        <w:t xml:space="preserve">Referral rate from obstetricians reaching 35% by Year 2.</w:t>
      </w:r>
    </w:p>
    <w:p>
      <w:pPr>
        <w:numPr>
          <w:ilvl w:val="0"/>
          <w:numId w:val="1008"/>
        </w:numPr>
        <w:pStyle w:val="Compact"/>
      </w:pPr>
      <w:r>
        <w:t xml:space="preserve">Google Maps visibility: Achieving "Top Rated" status for midwife services in Paris via consistent positive reviews.</w:t>
      </w:r>
    </w:p>
    <w:bookmarkEnd w:id="30"/>
    <w:bookmarkStart w:id="31" w:name="conclusion"/>
    <w:p>
      <w:pPr>
        <w:pStyle w:val="Heading2"/>
      </w:pPr>
      <w:r>
        <w:t xml:space="preserve">Conclusion</w:t>
      </w:r>
    </w:p>
    <w:p>
      <w:pPr>
        <w:pStyle w:val="FirstParagraph"/>
      </w:pPr>
      <w:r>
        <w:t xml:space="preserve">This Marketing Plan transforms the role of the Midwife into a cornerstone of maternal care innovation within France Paris. By embedding cultural intelligence, regulatory expertise, and urban accessibility into every service touchpoint, we position our practice not merely as a healthcare provider but as an essential partner in Parisian family life. As France continues its national commitment to reducing maternal health disparities through decentralized midwifery networks, this plan ensures our Midwife service becomes synonymous with excellence in Parisian maternity care—delivering tangible results for clients, partners, and the broader France Paris healthcare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France Paris</dc:title>
  <dc:creator/>
  <dc:language>en</dc:language>
  <cp:keywords/>
  <dcterms:created xsi:type="dcterms:W3CDTF">2026-07-23T13:00:28Z</dcterms:created>
  <dcterms:modified xsi:type="dcterms:W3CDTF">2026-07-23T13:00:28Z</dcterms:modified>
</cp:coreProperties>
</file>

<file path=docProps/custom.xml><?xml version="1.0" encoding="utf-8"?>
<Properties xmlns="http://schemas.openxmlformats.org/officeDocument/2006/custom-properties" xmlns:vt="http://schemas.openxmlformats.org/officeDocument/2006/docPropsVTypes"/>
</file>