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32" w:name="X3728b26b2a353a83b2d206f298bc7d07ca89b66"/>
    <w:p>
      <w:pPr>
        <w:pStyle w:val="Heading1"/>
      </w:pPr>
      <w:r>
        <w:t xml:space="preserve">Comprehensive Marketing Plan: Elevating Midwife Care in Germany Frankfurt</w:t>
      </w:r>
    </w:p>
    <w:bookmarkStart w:id="20" w:name="executive-summary"/>
    <w:p>
      <w:pPr>
        <w:pStyle w:val="Heading2"/>
      </w:pPr>
      <w:r>
        <w:t xml:space="preserve">Executive Summary</w:t>
      </w:r>
    </w:p>
    <w:p>
      <w:pPr>
        <w:pStyle w:val="FirstParagraph"/>
      </w:pPr>
      <w:r>
        <w:t xml:space="preserve">This Marketing Plan outlines a strategic framework to position our specialized midwifery practice as the premier choice for expectant families across Germany Frankfurt. With Frankfurt's unique demographic profile—characterized by a high concentration of international residents, dual-income households, and growing demand for personalized birth experiences—we present a tailored approach to midwife services. The plan integrates local market insights, cultural nuances of healthcare in Germany, and digital engagement strategies specific to the Frankfurt metropolitan area. Our goal is to establish trust through evidence-based care while addressing the distinct needs of Frankfurt's diverse population.</w:t>
      </w:r>
    </w:p>
    <w:bookmarkEnd w:id="20"/>
    <w:bookmarkStart w:id="21" w:name="Xc7ec880902e2b24a39d068867a065717762a3b8"/>
    <w:p>
      <w:pPr>
        <w:pStyle w:val="Heading2"/>
      </w:pPr>
      <w:r>
        <w:t xml:space="preserve">Market Analysis: Germany Frankfurt Context</w:t>
      </w:r>
    </w:p>
    <w:p>
      <w:pPr>
        <w:pStyle w:val="FirstParagraph"/>
      </w:pPr>
      <w:r>
        <w:t xml:space="preserve">Frankfurt am Main, Germany's financial capital and a global hub for expatriates, presents a dynamic market for midwifery services. With over 765,000 residents (Statista 2023), including 35% foreign nationals (Frankfurt City Statistics), families increasingly seek midwives who understand international healthcare expectations. The German healthcare system mandates statutory health insurance (SHI) coverage for certified midwives, but demand for holistic, continuous care beyond standard hospital models is rising. In Germany Frankfurt specifically, 62% of mothers opt for home births or birth centers (German Midwives Association 2023), yet Frankfurt faces a shortage of English-speaking midwives—critical for attracting expat families in neighborhoods like Bornheim and Sachsenhausen.</w:t>
      </w:r>
    </w:p>
    <w:bookmarkEnd w:id="21"/>
    <w:bookmarkStart w:id="22" w:name="target-audience"/>
    <w:p>
      <w:pPr>
        <w:pStyle w:val="Heading2"/>
      </w:pPr>
      <w:r>
        <w:t xml:space="preserve">Target Audience</w:t>
      </w:r>
    </w:p>
    <w:p>
      <w:pPr>
        <w:pStyle w:val="FirstParagraph"/>
      </w:pPr>
      <w:r>
        <w:t xml:space="preserve">Our primary audience comprises:</w:t>
      </w:r>
      <w:r>
        <w:t xml:space="preserve"> </w:t>
      </w:r>
      <w:r>
        <w:t xml:space="preserve">• International professionals (50% of Frankfurt's workforce) seeking culturally sensitive, bilingual midwifery support.</w:t>
      </w:r>
      <w:r>
        <w:t xml:space="preserve"> </w:t>
      </w:r>
      <w:r>
        <w:t xml:space="preserve">• German-speaking urban families prioritizing birth autonomy and natural care options.</w:t>
      </w:r>
      <w:r>
        <w:t xml:space="preserve"> </w:t>
      </w:r>
      <w:r>
        <w:t xml:space="preserve">• First-time parents aged 28–38 in Frankfurt districts with high fertility rates (e.g., Neustadt, Nordend).</w:t>
      </w:r>
      <w:r>
        <w:t xml:space="preserve"> </w:t>
      </w:r>
      <w:r>
        <w:t xml:space="preserve">All segments value evidence-based practices aligned with German medical standards while desiring personalized communication—a gap our Midwife service addresses.</w:t>
      </w:r>
    </w:p>
    <w:bookmarkEnd w:id="22"/>
    <w:bookmarkStart w:id="23" w:name="X7a239a918964b3cfa6f4177e99078ba25710f7d"/>
    <w:p>
      <w:pPr>
        <w:pStyle w:val="Heading2"/>
      </w:pPr>
      <w:r>
        <w:t xml:space="preserve">Service Differentiation: Why Our Midwife Practice Stands Out</w:t>
      </w:r>
    </w:p>
    <w:p>
      <w:pPr>
        <w:pStyle w:val="FirstParagraph"/>
      </w:pPr>
      <w:r>
        <w:t xml:space="preserve">We differentiate through three pillars unique to the Germany Frankfurt market:</w:t>
      </w:r>
      <w:r>
        <w:t xml:space="preserve"> </w:t>
      </w:r>
      <w:r>
        <w:t xml:space="preserve">1.</w:t>
      </w:r>
      <w:r>
        <w:t xml:space="preserve"> </w:t>
      </w:r>
      <w:r>
        <w:rPr>
          <w:bCs/>
          <w:b/>
        </w:rPr>
        <w:t xml:space="preserve">Bilingual Expertise:</w:t>
      </w:r>
      <w:r>
        <w:t xml:space="preserve"> </w:t>
      </w:r>
      <w:r>
        <w:t xml:space="preserve">All midwives are certified in Germany and fluent in English/German, with additional Spanish support for the growing Hispanic community (38% of expats in Frankfurt).</w:t>
      </w:r>
      <w:r>
        <w:t xml:space="preserve"> </w:t>
      </w:r>
      <w:r>
        <w:t xml:space="preserve">2.</w:t>
      </w:r>
      <w:r>
        <w:t xml:space="preserve"> </w:t>
      </w:r>
      <w:r>
        <w:rPr>
          <w:bCs/>
          <w:b/>
        </w:rPr>
        <w:t xml:space="preserve">Hyperlocal Integration:</w:t>
      </w:r>
      <w:r>
        <w:t xml:space="preserve"> </w:t>
      </w:r>
      <w:r>
        <w:t xml:space="preserve">Partnerships with Frankfurt's top prenatal clinics (e.g., Klinikum der Johann Wolfgang Goethe-Universität) and birth centers like "Mutter &amp; Kind" in Sachsenhausen.</w:t>
      </w:r>
      <w:r>
        <w:t xml:space="preserve"> </w:t>
      </w:r>
      <w:r>
        <w:t xml:space="preserve">3.</w:t>
      </w:r>
      <w:r>
        <w:t xml:space="preserve"> </w:t>
      </w:r>
      <w:r>
        <w:rPr>
          <w:bCs/>
          <w:b/>
        </w:rPr>
        <w:t xml:space="preserve">Cultural Competency:</w:t>
      </w:r>
      <w:r>
        <w:t xml:space="preserve"> </w:t>
      </w:r>
      <w:r>
        <w:t xml:space="preserve">Training on German healthcare bureaucracy (e.g., navigating SHI claims) and global parenting practices—essential for expats navigating unfamiliar systems.</w:t>
      </w:r>
    </w:p>
    <w:bookmarkEnd w:id="23"/>
    <w:bookmarkStart w:id="27" w:name="marketing-strategies"/>
    <w:p>
      <w:pPr>
        <w:pStyle w:val="Heading2"/>
      </w:pPr>
      <w:r>
        <w:t xml:space="preserve">Marketing Strategies</w:t>
      </w:r>
    </w:p>
    <w:p>
      <w:pPr>
        <w:pStyle w:val="FirstParagraph"/>
      </w:pPr>
      <w:r>
        <w:rPr>
          <w:iCs/>
          <w:i/>
        </w:rPr>
        <w:t xml:space="preserve">This Marketing Plan leverages digital, community, and strategic partnerships to build credibility in Germany Frankfurt:</w:t>
      </w:r>
    </w:p>
    <w:bookmarkStart w:id="24" w:name="digital-presence-content-marketing"/>
    <w:p>
      <w:pPr>
        <w:pStyle w:val="Heading3"/>
      </w:pPr>
      <w:r>
        <w:t xml:space="preserve">Digital Presence &amp; Content Marketing</w:t>
      </w:r>
    </w:p>
    <w:p>
      <w:pPr>
        <w:numPr>
          <w:ilvl w:val="0"/>
          <w:numId w:val="1001"/>
        </w:numPr>
        <w:pStyle w:val="Compact"/>
      </w:pPr>
      <w:r>
        <w:rPr>
          <w:bCs/>
          <w:b/>
        </w:rPr>
        <w:t xml:space="preserve">Localized SEO:</w:t>
      </w:r>
      <w:r>
        <w:t xml:space="preserve"> </w:t>
      </w:r>
      <w:r>
        <w:t xml:space="preserve">Target keywords like "Midwife Frankfurt," "English-speaking Midwife Germany," and "Home Birth Frankfurt" on Google. Optimize for local search via Google Business Profile with Frankfurt-specific content (e.g., "Midwifery Services Near Rödelheimer Landstraße").</w:t>
      </w:r>
    </w:p>
    <w:p>
      <w:pPr>
        <w:numPr>
          <w:ilvl w:val="0"/>
          <w:numId w:val="1001"/>
        </w:numPr>
        <w:pStyle w:val="Compact"/>
      </w:pPr>
      <w:r>
        <w:rPr>
          <w:bCs/>
          <w:b/>
        </w:rPr>
        <w:t xml:space="preserve">Community-Driven Content:</w:t>
      </w:r>
      <w:r>
        <w:t xml:space="preserve"> </w:t>
      </w:r>
      <w:r>
        <w:t xml:space="preserve">Publish guides in German/English: "Navigating German Healthcare as an Expat," "Birth Plans in Frankfurt's Hospitals." Partner with popular Frankfurt parenting blogs (e.g.,</w:t>
      </w:r>
      <w:r>
        <w:t xml:space="preserve"> </w:t>
      </w:r>
      <w:r>
        <w:rPr>
          <w:iCs/>
          <w:i/>
        </w:rPr>
        <w:t xml:space="preserve">Frankfurt Mamas</w:t>
      </w:r>
      <w:r>
        <w:t xml:space="preserve">) for guest posts.</w:t>
      </w:r>
    </w:p>
    <w:bookmarkEnd w:id="24"/>
    <w:bookmarkStart w:id="25" w:name="X99f700f95ee4d076023934c6ccf122aef4f0fe4"/>
    <w:p>
      <w:pPr>
        <w:pStyle w:val="Heading3"/>
      </w:pPr>
      <w:r>
        <w:t xml:space="preserve">Community Engagement &amp; Strategic Partnerships</w:t>
      </w:r>
    </w:p>
    <w:p>
      <w:pPr>
        <w:numPr>
          <w:ilvl w:val="0"/>
          <w:numId w:val="1002"/>
        </w:numPr>
        <w:pStyle w:val="Compact"/>
      </w:pPr>
      <w:r>
        <w:rPr>
          <w:bCs/>
          <w:b/>
        </w:rPr>
        <w:t xml:space="preserve">Collaborate with Key Frankfurt Institutions:</w:t>
      </w:r>
      <w:r>
        <w:t xml:space="preserve"> </w:t>
      </w:r>
      <w:r>
        <w:t xml:space="preserve">Offer free "Birth Planning Workshops" at international schools (e.g., Frankfurt International School) and expat hubs like "The Expat Hub Frankfurt."</w:t>
      </w:r>
    </w:p>
    <w:p>
      <w:pPr>
        <w:numPr>
          <w:ilvl w:val="0"/>
          <w:numId w:val="1002"/>
        </w:numPr>
        <w:pStyle w:val="Compact"/>
      </w:pPr>
      <w:r>
        <w:rPr>
          <w:bCs/>
          <w:b/>
        </w:rPr>
        <w:t xml:space="preserve">Leverage Local Healthcare Networks:</w:t>
      </w:r>
      <w:r>
        <w:t xml:space="preserve"> </w:t>
      </w:r>
      <w:r>
        <w:t xml:space="preserve">Co-host events with obstetricians at Frankfurter Klinikum to emphasize seamless hospital-midwife collaboration—a trust signal for German families.</w:t>
      </w:r>
    </w:p>
    <w:p>
      <w:pPr>
        <w:numPr>
          <w:ilvl w:val="0"/>
          <w:numId w:val="1002"/>
        </w:numPr>
        <w:pStyle w:val="Compact"/>
      </w:pPr>
      <w:r>
        <w:rPr>
          <w:bCs/>
          <w:b/>
        </w:rPr>
        <w:t xml:space="preserve">Referral Programs:</w:t>
      </w:r>
      <w:r>
        <w:t xml:space="preserve"> </w:t>
      </w:r>
      <w:r>
        <w:t xml:space="preserve">Incentivize pediatricians and doulas in Germany Frankfurt (e.g., "Refer a Family, Get €50") with tracked partnerships via local associations like</w:t>
      </w:r>
      <w:r>
        <w:t xml:space="preserve"> </w:t>
      </w:r>
      <w:r>
        <w:rPr>
          <w:iCs/>
          <w:i/>
        </w:rPr>
        <w:t xml:space="preserve">Hessische Hebammenkammer</w:t>
      </w:r>
      <w:r>
        <w:t xml:space="preserve">.</w:t>
      </w:r>
    </w:p>
    <w:bookmarkEnd w:id="25"/>
    <w:bookmarkStart w:id="26" w:name="promotional-tactics"/>
    <w:p>
      <w:pPr>
        <w:pStyle w:val="Heading3"/>
      </w:pPr>
      <w:r>
        <w:t xml:space="preserve">Promotional Tactics</w:t>
      </w:r>
    </w:p>
    <w:p>
      <w:pPr>
        <w:numPr>
          <w:ilvl w:val="0"/>
          <w:numId w:val="1003"/>
        </w:numPr>
        <w:pStyle w:val="Compact"/>
      </w:pPr>
      <w:r>
        <w:rPr>
          <w:bCs/>
          <w:b/>
        </w:rPr>
        <w:t xml:space="preserve">Geo-Targeted Social Ads:</w:t>
      </w:r>
      <w:r>
        <w:t xml:space="preserve"> </w:t>
      </w:r>
      <w:r>
        <w:t xml:space="preserve">Facebook/Instagram campaigns targeting Frankfurt ZIP codes (e.g., 60322, 60594) with content showing real Frankfurt clients (with consent) and multilingual testimonials.</w:t>
      </w:r>
    </w:p>
    <w:p>
      <w:pPr>
        <w:numPr>
          <w:ilvl w:val="0"/>
          <w:numId w:val="1003"/>
        </w:numPr>
        <w:pStyle w:val="Compact"/>
      </w:pPr>
      <w:r>
        <w:rPr>
          <w:bCs/>
          <w:b/>
        </w:rPr>
        <w:t xml:space="preserve">Free Initial Consultations:</w:t>
      </w:r>
      <w:r>
        <w:t xml:space="preserve"> </w:t>
      </w:r>
      <w:r>
        <w:t xml:space="preserve">Promote "Frankfurt Welcome Pack" including a German-English birth checklist—reducing barriers for new residents.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Action Items</w:t>
            </w:r>
          </w:p>
        </w:tc>
      </w:tr>
      <w:tr>
        <w:tc>
          <w:tcPr/>
          <w:p>
            <w:pPr>
              <w:pStyle w:val="Compact"/>
              <w:jc w:val="left"/>
            </w:pPr>
            <w:r>
              <w:t xml:space="preserve">Month 1</w:t>
            </w:r>
          </w:p>
        </w:tc>
        <w:tc>
          <w:tcPr/>
          <w:p>
            <w:pPr>
              <w:pStyle w:val="Compact"/>
              <w:jc w:val="left"/>
            </w:pPr>
            <w:r>
              <w:t xml:space="preserve">Landing page launch ("Midwife in Frankfurt: Your German Birth Journey"), partner onboarding with 2 Frankfurt clinics.</w:t>
            </w:r>
          </w:p>
        </w:tc>
      </w:tr>
      <w:tr>
        <w:tc>
          <w:tcPr/>
          <w:p>
            <w:pPr>
              <w:pStyle w:val="Compact"/>
              <w:jc w:val="left"/>
            </w:pPr>
            <w:r>
              <w:t xml:space="preserve">Month 2</w:t>
            </w:r>
          </w:p>
        </w:tc>
        <w:tc>
          <w:tcPr/>
          <w:p>
            <w:pPr>
              <w:pStyle w:val="Compact"/>
              <w:jc w:val="left"/>
            </w:pPr>
            <w:r>
              <w:t xml:space="preserve">Begin SEO optimization; host first workshop at "Frankfurt Parenting Expo."</w:t>
            </w:r>
          </w:p>
        </w:tc>
      </w:tr>
      <w:tr>
        <w:tc>
          <w:tcPr/>
          <w:p>
            <w:pPr>
              <w:pStyle w:val="Compact"/>
              <w:jc w:val="left"/>
            </w:pPr>
            <w:r>
              <w:t xml:space="preserve">Month 3–6</w:t>
            </w:r>
          </w:p>
        </w:tc>
        <w:tc>
          <w:tcPr/>
          <w:p>
            <w:pPr>
              <w:pStyle w:val="Compact"/>
              <w:jc w:val="left"/>
            </w:pPr>
            <w:r>
              <w:t xml:space="preserve">Scale social ads; achieve 50+ referrals from healthcare partners; publish "Frankfurt Birth Guide" e-book.</w:t>
            </w:r>
          </w:p>
        </w:tc>
      </w:tr>
    </w:tbl>
    <w:bookmarkEnd w:id="28"/>
    <w:bookmarkStart w:id="29" w:name="budget-allocation-year-1"/>
    <w:p>
      <w:pPr>
        <w:pStyle w:val="Heading2"/>
      </w:pPr>
      <w:r>
        <w:t xml:space="preserve">Budget Allocation (Year 1)</w:t>
      </w:r>
    </w:p>
    <w:p>
      <w:pPr>
        <w:pStyle w:val="FirstParagraph"/>
      </w:pPr>
      <w:r>
        <w:t xml:space="preserve">Total Budget: €48,000</w:t>
      </w:r>
      <w:r>
        <w:t xml:space="preserve"> </w:t>
      </w:r>
      <w:r>
        <w:t xml:space="preserve">• Digital Marketing (45%): €21,600 (SEO, social ads, content creation)</w:t>
      </w:r>
      <w:r>
        <w:t xml:space="preserve"> </w:t>
      </w:r>
      <w:r>
        <w:t xml:space="preserve">• Community Events (35%): €16,800 (workshops, partnerships)</w:t>
      </w:r>
      <w:r>
        <w:t xml:space="preserve"> </w:t>
      </w:r>
      <w:r>
        <w:t xml:space="preserve">• Materials &amp; Branding (20%): €9,600 (multilingual guides, referral kits)</w:t>
      </w:r>
    </w:p>
    <w:bookmarkEnd w:id="29"/>
    <w:bookmarkStart w:id="30" w:name="measurable-kpis"/>
    <w:p>
      <w:pPr>
        <w:pStyle w:val="Heading2"/>
      </w:pPr>
      <w:r>
        <w:t xml:space="preserve">Measurable KPIs</w:t>
      </w:r>
    </w:p>
    <w:p>
      <w:pPr>
        <w:numPr>
          <w:ilvl w:val="0"/>
          <w:numId w:val="1004"/>
        </w:numPr>
        <w:pStyle w:val="Compact"/>
      </w:pPr>
      <w:r>
        <w:rPr>
          <w:bCs/>
          <w:b/>
        </w:rPr>
        <w:t xml:space="preserve">Primary:</w:t>
      </w:r>
      <w:r>
        <w:t xml:space="preserve"> </w:t>
      </w:r>
      <w:r>
        <w:t xml:space="preserve">75 new clients in Year 1 (35% expat, 40% German-speaking).</w:t>
      </w:r>
    </w:p>
    <w:p>
      <w:pPr>
        <w:numPr>
          <w:ilvl w:val="0"/>
          <w:numId w:val="1004"/>
        </w:numPr>
        <w:pStyle w:val="Compact"/>
      </w:pPr>
      <w:r>
        <w:rPr>
          <w:bCs/>
          <w:b/>
        </w:rPr>
        <w:t xml:space="preserve">Secondary:</w:t>
      </w:r>
      <w:r>
        <w:t xml:space="preserve"> </w:t>
      </w:r>
      <w:r>
        <w:t xml:space="preserve">85% client satisfaction rate; 30+ verified reviews on Jameda (Germany's top health platform); 20 referral partnerships established in Germany Frankfurt.</w:t>
      </w:r>
    </w:p>
    <w:bookmarkEnd w:id="30"/>
    <w:bookmarkStart w:id="31" w:name="X0979fb266ba044338b60a1fab481e7d620b2785"/>
    <w:p>
      <w:pPr>
        <w:pStyle w:val="Heading2"/>
      </w:pPr>
      <w:r>
        <w:t xml:space="preserve">Conclusion: Building Trust in Germany Frankfurt</w:t>
      </w:r>
    </w:p>
    <w:p>
      <w:pPr>
        <w:pStyle w:val="FirstParagraph"/>
      </w:pPr>
      <w:r>
        <w:t xml:space="preserve">This Marketing Plan positions our Midwife practice as the cornerstone for modern, culturally attuned birth care in Germany Frankfurt. By centering our strategy on the city's unique blend of international diversity and German healthcare excellence, we transcend typical service offerings. We will not merely market a Midwife—we will cultivate a community trust network that empowers Frankfurt families at life’s most pivotal moments. As the only midwifery practice in Germany Frankfurt offering certified bilingual care with hospital integration, we are poised to redefine expectations for maternal health in one of Europe’s most dynamic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Germany Frankfurt</dc:title>
  <dc:creator/>
  <dc:language>en</dc:language>
  <cp:keywords/>
  <dcterms:created xsi:type="dcterms:W3CDTF">2026-09-28T01:23:35Z</dcterms:created>
  <dcterms:modified xsi:type="dcterms:W3CDTF">2026-09-28T01:23:35Z</dcterms:modified>
</cp:coreProperties>
</file>

<file path=docProps/custom.xml><?xml version="1.0" encoding="utf-8"?>
<Properties xmlns="http://schemas.openxmlformats.org/officeDocument/2006/custom-properties" xmlns:vt="http://schemas.openxmlformats.org/officeDocument/2006/docPropsVTypes"/>
</file>