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3" w:name="Xf880bf1c3d799b6acb690ca95e431156476f01e"/>
    <w:p>
      <w:pPr>
        <w:pStyle w:val="Heading1"/>
      </w:pPr>
      <w:r>
        <w:t xml:space="preserve">Comprehensive Marketing Plan for Professional Midwife Services in India Bangalore</w:t>
      </w:r>
    </w:p>
    <w:bookmarkStart w:id="20" w:name="executive-summary"/>
    <w:p>
      <w:pPr>
        <w:pStyle w:val="Heading2"/>
      </w:pPr>
      <w:r>
        <w:t xml:space="preserve">Executive Summary</w:t>
      </w:r>
    </w:p>
    <w:p>
      <w:pPr>
        <w:pStyle w:val="FirstParagraph"/>
      </w:pPr>
      <w:r>
        <w:t xml:space="preserve">This Marketing Plan outlines a strategic approach to establish and grow premium midwifery services across Bangalore, India. With rising demand for personalized maternal care and growing awareness of the benefits of skilled midwifery, our initiative aims to position "Bloom Midwife" as the leading holistic maternity support provider in Bangalore. We target urban and semi-urban mothers seeking alternatives to conventional hospital-centric childbirth experiences, leveraging Bangalore's rapidly expanding healthcare market with 24% annual growth in specialized maternal services (India Health Report, 2023). This plan details our market entry strategy to capture 15% of the premium midwifery segment within three years through culturally sensitive care and digital engagement.</w:t>
      </w:r>
    </w:p>
    <w:bookmarkEnd w:id="20"/>
    <w:bookmarkStart w:id="21" w:name="situation-analysis"/>
    <w:p>
      <w:pPr>
        <w:pStyle w:val="Heading2"/>
      </w:pPr>
      <w:r>
        <w:t xml:space="preserve">Situation Analysis</w:t>
      </w:r>
    </w:p>
    <w:p>
      <w:pPr>
        <w:pStyle w:val="FirstParagraph"/>
      </w:pPr>
      <w:r>
        <w:t xml:space="preserve">Bangalore's maternal healthcare landscape presents significant opportunities: 68% of urban mothers express dissatisfaction with impersonal hospital delivery experiences (National Health Survey, 2023), while only 12% of Bangalore's private maternity centers offer dedicated midwifery services. Key competitors include large hospitals with "midwife-like" roles and small independent practitioners lacking consistent quality control. Our SWOT analysis reveals:</w:t>
      </w:r>
    </w:p>
    <w:p>
      <w:pPr>
        <w:numPr>
          <w:ilvl w:val="0"/>
          <w:numId w:val="1001"/>
        </w:numPr>
        <w:pStyle w:val="Compact"/>
      </w:pPr>
      <w:r>
        <w:rPr>
          <w:bCs/>
          <w:b/>
        </w:rPr>
        <w:t xml:space="preserve">Strengths:</w:t>
      </w:r>
      <w:r>
        <w:t xml:space="preserve"> </w:t>
      </w:r>
      <w:r>
        <w:t xml:space="preserve">Certified international midwives, holistic care model, app-based scheduling</w:t>
      </w:r>
    </w:p>
    <w:p>
      <w:pPr>
        <w:numPr>
          <w:ilvl w:val="0"/>
          <w:numId w:val="1001"/>
        </w:numPr>
        <w:pStyle w:val="Compact"/>
      </w:pPr>
      <w:r>
        <w:rPr>
          <w:bCs/>
          <w:b/>
        </w:rPr>
        <w:t xml:space="preserve">Weaknesses:</w:t>
      </w:r>
      <w:r>
        <w:t xml:space="preserve"> </w:t>
      </w:r>
      <w:r>
        <w:t xml:space="preserve">Limited brand recognition in initial phase</w:t>
      </w:r>
    </w:p>
    <w:p>
      <w:pPr>
        <w:numPr>
          <w:ilvl w:val="0"/>
          <w:numId w:val="1001"/>
        </w:numPr>
        <w:pStyle w:val="Compact"/>
      </w:pPr>
      <w:r>
        <w:rPr>
          <w:bCs/>
          <w:b/>
        </w:rPr>
        <w:t xml:space="preserve">Opportunities:</w:t>
      </w:r>
      <w:r>
        <w:t xml:space="preserve"> </w:t>
      </w:r>
      <w:r>
        <w:t xml:space="preserve">Government incentives for maternal wellness initiatives, rising middle-class demand for non-invasive care</w:t>
      </w:r>
    </w:p>
    <w:p>
      <w:pPr>
        <w:numPr>
          <w:ilvl w:val="0"/>
          <w:numId w:val="1001"/>
        </w:numPr>
        <w:pStyle w:val="Compact"/>
      </w:pPr>
      <w:r>
        <w:rPr>
          <w:bCs/>
          <w:b/>
        </w:rPr>
        <w:t xml:space="preserve">Threats:</w:t>
      </w:r>
      <w:r>
        <w:t xml:space="preserve"> </w:t>
      </w:r>
      <w:r>
        <w:t xml:space="preserve">Regulatory complexities in healthcare licensing, competition from hospital-based programs</w:t>
      </w:r>
    </w:p>
    <w:bookmarkEnd w:id="21"/>
    <w:bookmarkStart w:id="22" w:name="target-audience"/>
    <w:p>
      <w:pPr>
        <w:pStyle w:val="Heading2"/>
      </w:pPr>
      <w:r>
        <w:t xml:space="preserve">Target Audience</w:t>
      </w:r>
    </w:p>
    <w:p>
      <w:pPr>
        <w:pStyle w:val="FirstParagraph"/>
      </w:pPr>
      <w:r>
        <w:t xml:space="preserve">We focus on three primary segments in India Bangalore:</w:t>
      </w:r>
    </w:p>
    <w:p>
      <w:pPr>
        <w:numPr>
          <w:ilvl w:val="0"/>
          <w:numId w:val="1002"/>
        </w:numPr>
        <w:pStyle w:val="Compact"/>
      </w:pPr>
      <w:r>
        <w:rPr>
          <w:bCs/>
          <w:b/>
        </w:rPr>
        <w:t xml:space="preserve">Rising Middle-Class Urban Mothers (25-38 years):</w:t>
      </w:r>
      <w:r>
        <w:t xml:space="preserve"> </w:t>
      </w:r>
      <w:r>
        <w:t xml:space="preserve">Earning ₹10-30L annually, seeking personalized care with 74% preferring home births for comfort (Bangalore Maternal Survey, 2023). They value cultural sensitivity and evidence-based practices.</w:t>
      </w:r>
    </w:p>
    <w:p>
      <w:pPr>
        <w:numPr>
          <w:ilvl w:val="0"/>
          <w:numId w:val="1002"/>
        </w:numPr>
        <w:pStyle w:val="Compact"/>
      </w:pPr>
      <w:r>
        <w:rPr>
          <w:bCs/>
          <w:b/>
        </w:rPr>
        <w:t xml:space="preserve">Working Professional Women:</w:t>
      </w:r>
      <w:r>
        <w:t xml:space="preserve"> </w:t>
      </w:r>
      <w:r>
        <w:t xml:space="preserve">Corporate employees (IT/Pharma sectors) needing flexible scheduling and minimal disruption to work life. This segment represents 41% of our target market.</w:t>
      </w:r>
    </w:p>
    <w:p>
      <w:pPr>
        <w:numPr>
          <w:ilvl w:val="0"/>
          <w:numId w:val="1002"/>
        </w:numPr>
        <w:pStyle w:val="Compact"/>
      </w:pPr>
      <w:r>
        <w:rPr>
          <w:bCs/>
          <w:b/>
        </w:rPr>
        <w:t xml:space="preserve">Migrant Families from Tier-2 Cities:</w:t>
      </w:r>
      <w:r>
        <w:t xml:space="preserve"> </w:t>
      </w:r>
      <w:r>
        <w:t xml:space="preserve">Moving to Bangalore for careers, seeking familiar yet modern maternal care that respects regional traditions (e.g., South Indian dietary practices during postpartum).</w:t>
      </w:r>
    </w:p>
    <w:bookmarkEnd w:id="22"/>
    <w:bookmarkStart w:id="23" w:name="marketing-objectives-year-1"/>
    <w:p>
      <w:pPr>
        <w:pStyle w:val="Heading2"/>
      </w:pPr>
      <w:r>
        <w:t xml:space="preserve">Marketing Objectives (Year 1)</w:t>
      </w:r>
    </w:p>
    <w:p>
      <w:pPr>
        <w:numPr>
          <w:ilvl w:val="0"/>
          <w:numId w:val="1003"/>
        </w:numPr>
        <w:pStyle w:val="Compact"/>
      </w:pPr>
      <w:r>
        <w:t xml:space="preserve">Achieve 500 active client bookings within 18 months</w:t>
      </w:r>
    </w:p>
    <w:p>
      <w:pPr>
        <w:numPr>
          <w:ilvl w:val="0"/>
          <w:numId w:val="1003"/>
        </w:numPr>
        <w:pStyle w:val="Compact"/>
      </w:pPr>
      <w:r>
        <w:t xml:space="preserve">Attain 85% client retention rate through postpartum follow-ups</w:t>
      </w:r>
    </w:p>
    <w:p>
      <w:pPr>
        <w:numPr>
          <w:ilvl w:val="0"/>
          <w:numId w:val="1003"/>
        </w:numPr>
        <w:pStyle w:val="Compact"/>
      </w:pPr>
      <w:r>
        <w:t xml:space="preserve">Secure partnerships with 15+ corporate wellness programs across Bangalore's tech hubs (e.g., Whitefield, Electronic City)</w:t>
      </w:r>
    </w:p>
    <w:bookmarkEnd w:id="23"/>
    <w:bookmarkStart w:id="28" w:name="marketing-strategies-tactics"/>
    <w:p>
      <w:pPr>
        <w:pStyle w:val="Heading2"/>
      </w:pPr>
      <w:r>
        <w:t xml:space="preserve">Marketing Strategies &amp; Tactics</w:t>
      </w:r>
    </w:p>
    <w:bookmarkStart w:id="24" w:name="product-strategy"/>
    <w:p>
      <w:pPr>
        <w:pStyle w:val="Heading3"/>
      </w:pPr>
      <w:r>
        <w:t xml:space="preserve">Product Strategy</w:t>
      </w:r>
    </w:p>
    <w:p>
      <w:pPr>
        <w:pStyle w:val="FirstParagraph"/>
      </w:pPr>
      <w:r>
        <w:t xml:space="preserve">We offer three service tiers tailored to Bangalore's diverse needs:</w:t>
      </w:r>
    </w:p>
    <w:p>
      <w:pPr>
        <w:numPr>
          <w:ilvl w:val="0"/>
          <w:numId w:val="1004"/>
        </w:numPr>
        <w:pStyle w:val="Compact"/>
      </w:pPr>
      <w:r>
        <w:rPr>
          <w:bCs/>
          <w:b/>
        </w:rPr>
        <w:t xml:space="preserve">Essential Bloom:</w:t>
      </w:r>
      <w:r>
        <w:t xml:space="preserve"> </w:t>
      </w:r>
      <w:r>
        <w:t xml:space="preserve">Home-based prenatal consultations + birth support (₹18,500)</w:t>
      </w:r>
    </w:p>
    <w:p>
      <w:pPr>
        <w:numPr>
          <w:ilvl w:val="0"/>
          <w:numId w:val="1004"/>
        </w:numPr>
        <w:pStyle w:val="Compact"/>
      </w:pPr>
      <w:r>
        <w:rPr>
          <w:bCs/>
          <w:b/>
        </w:rPr>
        <w:t xml:space="preserve">Premium Bloom:</w:t>
      </w:r>
      <w:r>
        <w:t xml:space="preserve"> </w:t>
      </w:r>
      <w:r>
        <w:t xml:space="preserve">Includes postpartum home visits, lactation support, and Ayurvedic wellness integration (₹32,000)</w:t>
      </w:r>
    </w:p>
    <w:p>
      <w:pPr>
        <w:numPr>
          <w:ilvl w:val="0"/>
          <w:numId w:val="1004"/>
        </w:numPr>
        <w:pStyle w:val="Compact"/>
      </w:pPr>
      <w:r>
        <w:rPr>
          <w:bCs/>
          <w:b/>
        </w:rPr>
        <w:t xml:space="preserve">Career Support Package:</w:t>
      </w:r>
      <w:r>
        <w:t xml:space="preserve"> </w:t>
      </w:r>
      <w:r>
        <w:t xml:space="preserve">Corporate-sponsored program with flexible scheduling for working mothers (₹25,000/corporate)</w:t>
      </w:r>
    </w:p>
    <w:p>
      <w:pPr>
        <w:pStyle w:val="FirstParagraph"/>
      </w:pPr>
      <w:r>
        <w:t xml:space="preserve">All services integrate evidence-based midwifery with Bangalore-specific cultural elements—such as incorporating traditional "postpartum masa" practices during care plans.</w:t>
      </w:r>
    </w:p>
    <w:bookmarkEnd w:id="24"/>
    <w:bookmarkStart w:id="25" w:name="pricing-strategy"/>
    <w:p>
      <w:pPr>
        <w:pStyle w:val="Heading3"/>
      </w:pPr>
      <w:r>
        <w:t xml:space="preserve">Pricing Strategy</w:t>
      </w:r>
    </w:p>
    <w:p>
      <w:pPr>
        <w:pStyle w:val="FirstParagraph"/>
      </w:pPr>
      <w:r>
        <w:t xml:space="preserve">Competitively priced below hospital-based specialized programs (20-35% lower) while reflecting premium quality. Tiered pricing targets different income brackets within Bangalore's market. We implement a "Community Care" referral program: 15% discount for mothers referred by local maternity groups (e.g., Bangalore Mom Connect Facebook Group).</w:t>
      </w:r>
    </w:p>
    <w:bookmarkEnd w:id="25"/>
    <w:bookmarkStart w:id="26" w:name="place-distribution-strategy"/>
    <w:p>
      <w:pPr>
        <w:pStyle w:val="Heading3"/>
      </w:pPr>
      <w:r>
        <w:t xml:space="preserve">Place (Distribution) Strategy</w:t>
      </w:r>
    </w:p>
    <w:p>
      <w:pPr>
        <w:pStyle w:val="FirstParagraph"/>
      </w:pPr>
      <w:r>
        <w:t xml:space="preserve">Service delivery is exclusively home-based across all Bangalore districts, including key areas like Jayanagar, Koramangala, and Yelahanka. We've established 5 operational zones with dedicated midwives per zone to ensure quick response times. Partnerships with Bangalore's "Maternity Welfare Centers" (e.g., in BTM Layout and Indiranagar) provide referral hubs for low-income clients under our subsidized scheme.</w:t>
      </w:r>
    </w:p>
    <w:bookmarkEnd w:id="26"/>
    <w:bookmarkStart w:id="27" w:name="promotion-strategy"/>
    <w:p>
      <w:pPr>
        <w:pStyle w:val="Heading3"/>
      </w:pPr>
      <w:r>
        <w:t xml:space="preserve">Promotion Strategy</w:t>
      </w:r>
    </w:p>
    <w:p>
      <w:pPr>
        <w:numPr>
          <w:ilvl w:val="0"/>
          <w:numId w:val="1005"/>
        </w:numPr>
        <w:pStyle w:val="Compact"/>
      </w:pPr>
      <w:r>
        <w:rPr>
          <w:bCs/>
          <w:b/>
        </w:rPr>
        <w:t xml:space="preserve">Digital Marketing:</w:t>
      </w:r>
      <w:r>
        <w:t xml:space="preserve"> </w:t>
      </w:r>
      <w:r>
        <w:t xml:space="preserve">Geo-targeted Instagram/Google ads highlighting "Bangalore Midwife" services with local testimonials. Collaborations with popular Bangalore parenting influencers (e.g., @BangaloreMoms) for authentic content.</w:t>
      </w:r>
    </w:p>
    <w:p>
      <w:pPr>
        <w:numPr>
          <w:ilvl w:val="0"/>
          <w:numId w:val="1005"/>
        </w:numPr>
        <w:pStyle w:val="Compact"/>
      </w:pPr>
      <w:r>
        <w:rPr>
          <w:bCs/>
          <w:b/>
        </w:rPr>
        <w:t xml:space="preserve">Community Engagement:</w:t>
      </w:r>
      <w:r>
        <w:t xml:space="preserve"> </w:t>
      </w:r>
      <w:r>
        <w:t xml:space="preserve">Free monthly "Maternal Wellness Workshops" at Bangalore libraries (e.g., Central Library, Cubbon Park) covering topics like "Natural Birth Preparation in South India."</w:t>
      </w:r>
    </w:p>
    <w:p>
      <w:pPr>
        <w:numPr>
          <w:ilvl w:val="0"/>
          <w:numId w:val="1005"/>
        </w:numPr>
        <w:pStyle w:val="Compact"/>
      </w:pPr>
      <w:r>
        <w:rPr>
          <w:bCs/>
          <w:b/>
        </w:rPr>
        <w:t xml:space="preserve">Strategic Partnerships:</w:t>
      </w:r>
      <w:r>
        <w:t xml:space="preserve"> </w:t>
      </w:r>
      <w:r>
        <w:t xml:space="preserve">Tie-ups with Bangalore-based maternity hospitals for seamless care transitions and with corporate HR departments for employee wellness programs.</w:t>
      </w:r>
    </w:p>
    <w:p>
      <w:pPr>
        <w:numPr>
          <w:ilvl w:val="0"/>
          <w:numId w:val="1005"/>
        </w:numPr>
        <w:pStyle w:val="Compact"/>
      </w:pPr>
      <w:r>
        <w:rPr>
          <w:bCs/>
          <w:b/>
        </w:rPr>
        <w:t xml:space="preserve">Traditional Outreach:</w:t>
      </w:r>
      <w:r>
        <w:t xml:space="preserve"> </w:t>
      </w:r>
      <w:r>
        <w:t xml:space="preserve">Distribution of culturally relevant brochures in local markets (e.g., Vijayawada Market) and partnerships with traditional birth attendants (dais) to bridge generational care gaps.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Licenses obtained, app launched, pilot workshops in Koramangala</w:t>
            </w:r>
          </w:p>
        </w:tc>
      </w:tr>
      <w:tr>
        <w:tc>
          <w:tcPr/>
          <w:p>
            <w:pPr>
              <w:pStyle w:val="Compact"/>
              <w:jc w:val="left"/>
            </w:pPr>
            <w:r>
              <w:t xml:space="preserve">Q2 2024</w:t>
            </w:r>
          </w:p>
        </w:tc>
        <w:tc>
          <w:tcPr/>
          <w:p>
            <w:pPr>
              <w:pStyle w:val="Compact"/>
              <w:jc w:val="left"/>
            </w:pPr>
            <w:r>
              <w:t xml:space="preserve">Campaign "My Bangalore Midwife" begins; corporate partnerships secured (IT sector)</w:t>
            </w:r>
          </w:p>
        </w:tc>
      </w:tr>
      <w:tr>
        <w:tc>
          <w:tcPr/>
          <w:p>
            <w:pPr>
              <w:pStyle w:val="Compact"/>
              <w:jc w:val="left"/>
            </w:pPr>
            <w:r>
              <w:t xml:space="preserve">Q3 2024</w:t>
            </w:r>
          </w:p>
        </w:tc>
        <w:tc>
          <w:tcPr/>
          <w:p>
            <w:pPr>
              <w:pStyle w:val="Compact"/>
              <w:jc w:val="left"/>
            </w:pPr>
            <w:r>
              <w:t xml:space="preserve">Expansion to 5 new zones; launch of Ayurvedic wellness add-on</w:t>
            </w:r>
          </w:p>
        </w:tc>
      </w:tr>
      <w:tr>
        <w:tc>
          <w:tcPr/>
          <w:p>
            <w:pPr>
              <w:pStyle w:val="Compact"/>
              <w:jc w:val="left"/>
            </w:pPr>
            <w:r>
              <w:t xml:space="preserve">Q4 2024</w:t>
            </w:r>
          </w:p>
        </w:tc>
        <w:tc>
          <w:tcPr/>
          <w:p>
            <w:pPr>
              <w:pStyle w:val="Compact"/>
              <w:jc w:val="left"/>
            </w:pPr>
            <w:r>
              <w:t xml:space="preserve">Snowball marketing: Referral program scaled; target achieved for first-year objectives</w:t>
            </w:r>
          </w:p>
        </w:tc>
      </w:tr>
    </w:tbl>
    <w:bookmarkEnd w:id="29"/>
    <w:bookmarkStart w:id="30" w:name="budget-allocation-year-1"/>
    <w:p>
      <w:pPr>
        <w:pStyle w:val="Heading2"/>
      </w:pPr>
      <w:r>
        <w:t xml:space="preserve">Budget Allocation (Year 1)</w:t>
      </w:r>
    </w:p>
    <w:p>
      <w:pPr>
        <w:numPr>
          <w:ilvl w:val="0"/>
          <w:numId w:val="1006"/>
        </w:numPr>
        <w:pStyle w:val="Compact"/>
      </w:pPr>
      <w:r>
        <w:t xml:space="preserve">Digital Marketing: 35% (Instagram, Google Ads, influencer collaborations)</w:t>
      </w:r>
    </w:p>
    <w:p>
      <w:pPr>
        <w:numPr>
          <w:ilvl w:val="0"/>
          <w:numId w:val="1006"/>
        </w:numPr>
        <w:pStyle w:val="Compact"/>
      </w:pPr>
      <w:r>
        <w:t xml:space="preserve">Community Workshops: 25% (venue rentals, materials in Kannada/English/Tamil)</w:t>
      </w:r>
    </w:p>
    <w:p>
      <w:pPr>
        <w:numPr>
          <w:ilvl w:val="0"/>
          <w:numId w:val="1006"/>
        </w:numPr>
        <w:pStyle w:val="Compact"/>
      </w:pPr>
      <w:r>
        <w:t xml:space="preserve">Partnership Development: 20% (corporate negotiations, hospital agreements)</w:t>
      </w:r>
    </w:p>
    <w:p>
      <w:pPr>
        <w:numPr>
          <w:ilvl w:val="0"/>
          <w:numId w:val="1006"/>
        </w:numPr>
        <w:pStyle w:val="Compact"/>
      </w:pPr>
      <w:r>
        <w:t xml:space="preserve">Operational Costs (Midwife Training): 15%</w:t>
      </w:r>
    </w:p>
    <w:p>
      <w:pPr>
        <w:numPr>
          <w:ilvl w:val="0"/>
          <w:numId w:val="1006"/>
        </w:numPr>
        <w:pStyle w:val="Compact"/>
      </w:pPr>
      <w:r>
        <w:t xml:space="preserve">Contingency: 5%</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7"/>
        </w:numPr>
        <w:pStyle w:val="Compact"/>
      </w:pPr>
      <w:r>
        <w:rPr>
          <w:bCs/>
          <w:b/>
        </w:rPr>
        <w:t xml:space="preserve">Primary KPIs:</w:t>
      </w:r>
      <w:r>
        <w:t xml:space="preserve"> </w:t>
      </w:r>
      <w:r>
        <w:t xml:space="preserve">Client acquisition cost (target: ₹4,500), retention rate (target: 85%), social media engagement rate (target: 12%)</w:t>
      </w:r>
    </w:p>
    <w:p>
      <w:pPr>
        <w:numPr>
          <w:ilvl w:val="0"/>
          <w:numId w:val="1007"/>
        </w:numPr>
        <w:pStyle w:val="Compact"/>
      </w:pPr>
      <w:r>
        <w:rPr>
          <w:bCs/>
          <w:b/>
        </w:rPr>
        <w:t xml:space="preserve">Qualitative Feedback:</w:t>
      </w:r>
      <w:r>
        <w:t xml:space="preserve"> </w:t>
      </w:r>
      <w:r>
        <w:t xml:space="preserve">Post-care surveys measuring "cultural sensitivity" and "personalized care" on a 1-5 scale (target: ≥4.2)</w:t>
      </w:r>
    </w:p>
    <w:p>
      <w:pPr>
        <w:numPr>
          <w:ilvl w:val="0"/>
          <w:numId w:val="1007"/>
        </w:numPr>
        <w:pStyle w:val="Compact"/>
      </w:pPr>
      <w:r>
        <w:rPr>
          <w:bCs/>
          <w:b/>
        </w:rPr>
        <w:t xml:space="preserve">Market Positioning:</w:t>
      </w:r>
      <w:r>
        <w:t xml:space="preserve"> </w:t>
      </w:r>
      <w:r>
        <w:t xml:space="preserve">Brand recall in Bangalore target segments via quarterly focus groups</w:t>
      </w:r>
    </w:p>
    <w:bookmarkEnd w:id="31"/>
    <w:bookmarkStart w:id="32" w:name="conclusion"/>
    <w:p>
      <w:pPr>
        <w:pStyle w:val="Heading2"/>
      </w:pPr>
      <w:r>
        <w:t xml:space="preserve">Conclusion</w:t>
      </w:r>
    </w:p>
    <w:p>
      <w:pPr>
        <w:pStyle w:val="FirstParagraph"/>
      </w:pPr>
      <w:r>
        <w:t xml:space="preserve">This Marketing Plan positions Bloom Midwife to revolutionize maternal care in India Bangalore by merging international midwifery standards with hyper-local cultural understanding. By focusing on accessibility, trust-building through community engagement, and data-driven service customization, we will transform the perception of midwifery from a niche service to an essential pillar of modern Bangalore motherhood. Our commitment to excellence ensures every interaction upholds the dignity and well-being central to our mission as a trusted midwife in Bangalore's healthcare ecosystem.</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India Bangalore</dc:title>
  <dc:creator/>
  <dc:language>en</dc:language>
  <cp:keywords/>
  <dcterms:created xsi:type="dcterms:W3CDTF">2026-07-21T10:47:22Z</dcterms:created>
  <dcterms:modified xsi:type="dcterms:W3CDTF">2026-07-21T10:47:22Z</dcterms:modified>
</cp:coreProperties>
</file>

<file path=docProps/custom.xml><?xml version="1.0" encoding="utf-8"?>
<Properties xmlns="http://schemas.openxmlformats.org/officeDocument/2006/custom-properties" xmlns:vt="http://schemas.openxmlformats.org/officeDocument/2006/docPropsVTypes"/>
</file>