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98ecc4383bfa073193fcbb300238422324aa6ef"/>
    <w:p>
      <w:pPr>
        <w:pStyle w:val="Heading1"/>
      </w:pPr>
      <w:r>
        <w:t xml:space="preserve">Comprehensive Marketing Plan for Professional Midwife Services in India Mumbai</w:t>
      </w:r>
    </w:p>
    <w:bookmarkStart w:id="20" w:name="executive-summary"/>
    <w:p>
      <w:pPr>
        <w:pStyle w:val="Heading2"/>
      </w:pPr>
      <w:r>
        <w:t xml:space="preserve">Executive Summary</w:t>
      </w:r>
    </w:p>
    <w:p>
      <w:pPr>
        <w:pStyle w:val="FirstParagraph"/>
      </w:pPr>
      <w:r>
        <w:t xml:space="preserve">This Marketing Plan outlines the strategic approach to establish and scale a premium midwife service in India Mumbai. With over 30% of maternal mortality cases preventable through quality antenatal and postnatal care, our initiative addresses critical gaps in Mumbai's healthcare ecosystem. As the city's population surpasses 20 million, the demand for culturally sensitive, evidence-based midwifery services has never been higher. This plan targets urban and semi-urban families seeking personalized maternity care beyond conventional hospital settings, positioning our Midwife service as the trusted partner for safe, compassionate childbirth experiences across India Mumbai.</w:t>
      </w:r>
    </w:p>
    <w:bookmarkEnd w:id="20"/>
    <w:bookmarkStart w:id="21" w:name="X4d1893e610ccc211a3b19a209072081ecfc8162"/>
    <w:p>
      <w:pPr>
        <w:pStyle w:val="Heading2"/>
      </w:pPr>
      <w:r>
        <w:t xml:space="preserve">Situation Analysis: The Mumbai Maternity Care Landscape</w:t>
      </w:r>
    </w:p>
    <w:p>
      <w:pPr>
        <w:pStyle w:val="FirstParagraph"/>
      </w:pPr>
      <w:r>
        <w:t xml:space="preserve">Mumbai's maternal healthcare faces significant challenges including overcrowded public hospitals, limited personalized attention, and cultural barriers to modern prenatal care. According to the National Family Health Survey-5 (NFHS-5), only 67% of pregnant women in Maharashtra receive institutional deliveries – far below national targets. In India Mumbai specifically, private clinics often prioritize medical interventions over holistic care, creating demand for skilled Midwife practitioners who blend traditional wisdom with clinical expertise.</w:t>
      </w:r>
    </w:p>
    <w:p>
      <w:pPr>
        <w:pStyle w:val="BodyText"/>
      </w:pPr>
      <w:r>
        <w:t xml:space="preserve">Our competitive analysis reveals three key gaps: (1) Lack of certified midwives offering home-based care in Mumbai suburbs (2) Minimal integration of Ayurvedic wellness practices with modern obstetrics and (3) Absence of digital platforms for seamless midwife consultations. This presents a unique opportunity to establish India Mumbai's most trusted Midwife service through community-centered care.</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Brand Awareness:</w:t>
      </w:r>
      <w:r>
        <w:t xml:space="preserve"> </w:t>
      </w:r>
      <w:r>
        <w:t xml:space="preserve">Achieve 70% recognition among expectant mothers in Mumbai's top 5 districts within 18 months</w:t>
      </w:r>
    </w:p>
    <w:p>
      <w:pPr>
        <w:numPr>
          <w:ilvl w:val="0"/>
          <w:numId w:val="1001"/>
        </w:numPr>
        <w:pStyle w:val="Compact"/>
      </w:pPr>
      <w:r>
        <w:rPr>
          <w:bCs/>
          <w:b/>
        </w:rPr>
        <w:t xml:space="preserve">Customer Acquisition:</w:t>
      </w:r>
      <w:r>
        <w:t xml:space="preserve"> </w:t>
      </w:r>
      <w:r>
        <w:t xml:space="preserve">Secure 300 active clients from high-income and middle-class families by Month 12</w:t>
      </w:r>
    </w:p>
    <w:p>
      <w:pPr>
        <w:numPr>
          <w:ilvl w:val="0"/>
          <w:numId w:val="1001"/>
        </w:numPr>
        <w:pStyle w:val="Compact"/>
      </w:pPr>
      <w:r>
        <w:rPr>
          <w:bCs/>
          <w:b/>
        </w:rPr>
        <w:t xml:space="preserve">Service Penetration:</w:t>
      </w:r>
      <w:r>
        <w:t xml:space="preserve"> </w:t>
      </w:r>
      <w:r>
        <w:t xml:space="preserve">Capture 5% market share in Mumbai's private maternal wellness segment by Year 2</w:t>
      </w:r>
    </w:p>
    <w:p>
      <w:pPr>
        <w:numPr>
          <w:ilvl w:val="0"/>
          <w:numId w:val="1001"/>
        </w:numPr>
        <w:pStyle w:val="Compact"/>
      </w:pPr>
      <w:r>
        <w:rPr>
          <w:bCs/>
          <w:b/>
        </w:rPr>
        <w:t xml:space="preserve">Community Trust:</w:t>
      </w:r>
      <w:r>
        <w:t xml:space="preserve"> </w:t>
      </w:r>
      <w:r>
        <w:t xml:space="preserve">Forge partnerships with 20+ local maternity hospitals and NGOs for referrals</w:t>
      </w:r>
    </w:p>
    <w:bookmarkEnd w:id="22"/>
    <w:bookmarkStart w:id="23" w:name="X441e5ff25794900b59f9d49c5087dc538cf9ac0"/>
    <w:p>
      <w:pPr>
        <w:pStyle w:val="Heading2"/>
      </w:pPr>
      <w:r>
        <w:t xml:space="preserve">Target Market Segmentation: India Mumbai Focus</w:t>
      </w:r>
    </w:p>
    <w:p>
      <w:pPr>
        <w:pStyle w:val="FirstParagraph"/>
      </w:pPr>
      <w:r>
        <w:t xml:space="preserve">We prioritize three high-value segments within Mumbai's demographic:</w:t>
      </w:r>
    </w:p>
    <w:p>
      <w:pPr>
        <w:numPr>
          <w:ilvl w:val="0"/>
          <w:numId w:val="1002"/>
        </w:numPr>
        <w:pStyle w:val="Compact"/>
      </w:pPr>
      <w:r>
        <w:rPr>
          <w:bCs/>
          <w:b/>
        </w:rPr>
        <w:t xml:space="preserve">Urban Professional Couples (30-40 years):</w:t>
      </w:r>
      <w:r>
        <w:t xml:space="preserve"> </w:t>
      </w:r>
      <w:r>
        <w:t xml:space="preserve">Earners with ≥₹15,000 monthly income seeking personalized care. 68% of Mumbai's new mothers fall in this bracket, prioritizing convenience and cultural sensitivity.</w:t>
      </w:r>
    </w:p>
    <w:p>
      <w:pPr>
        <w:numPr>
          <w:ilvl w:val="0"/>
          <w:numId w:val="1002"/>
        </w:numPr>
        <w:pStyle w:val="Compact"/>
      </w:pPr>
      <w:r>
        <w:rPr>
          <w:bCs/>
          <w:b/>
        </w:rPr>
        <w:t xml:space="preserve">Semi-Urban Middle-Class Families (25-35 years):</w:t>
      </w:r>
      <w:r>
        <w:t xml:space="preserve"> </w:t>
      </w:r>
      <w:r>
        <w:t xml:space="preserve">In areas like Thane and Navi Mumbai, where hospital care is accessible but lacks emotional support. 42% of these women desire home-based midwifery services.</w:t>
      </w:r>
    </w:p>
    <w:p>
      <w:pPr>
        <w:numPr>
          <w:ilvl w:val="0"/>
          <w:numId w:val="1002"/>
        </w:numPr>
        <w:pStyle w:val="Compact"/>
      </w:pPr>
      <w:r>
        <w:rPr>
          <w:bCs/>
          <w:b/>
        </w:rPr>
        <w:t xml:space="preserve">High-Net-Worth Individuals:</w:t>
      </w:r>
      <w:r>
        <w:t xml:space="preserve"> </w:t>
      </w:r>
      <w:r>
        <w:t xml:space="preserve">Elite clients valuing privacy and premium service in South Mumbai estates (Juhu, Khar) willing to pay 30% above market rates for specialized Midwife care.</w:t>
      </w:r>
    </w:p>
    <w:p>
      <w:pPr>
        <w:pStyle w:val="FirstParagraph"/>
      </w:pPr>
      <w:r>
        <w:t xml:space="preserve">Cultural adaptation is central – our Midwife practitioners are fluent in Marathi, Hindi, English and Gujarati to serve Mumbai's diverse population. We've designed all materials with Mumbai-specific context (e.g., local dietary advice for coastal communities, addressing monsoon-related pregnancy concerns).</w:t>
      </w:r>
    </w:p>
    <w:bookmarkEnd w:id="23"/>
    <w:bookmarkStart w:id="28" w:name="X61db75760e188c11668705c0003fd597aa7b9d1"/>
    <w:p>
      <w:pPr>
        <w:pStyle w:val="Heading2"/>
      </w:pPr>
      <w:r>
        <w:t xml:space="preserve">Marketing Strategies: The 4Ps for Midwife Excellence</w:t>
      </w:r>
    </w:p>
    <w:bookmarkStart w:id="24" w:name="product-strategy"/>
    <w:p>
      <w:pPr>
        <w:pStyle w:val="Heading3"/>
      </w:pPr>
      <w:r>
        <w:t xml:space="preserve">Product Strategy</w:t>
      </w:r>
    </w:p>
    <w:p>
      <w:pPr>
        <w:pStyle w:val="FirstParagraph"/>
      </w:pPr>
      <w:r>
        <w:t xml:space="preserve">We offer three core services: (1) Antenatal Care Package (8 sessions with nutrition counseling), (2) Labor Support &amp; Home Birth Services, and (3) Postnatal Wellness Program. All include:</w:t>
      </w:r>
    </w:p>
    <w:p>
      <w:pPr>
        <w:numPr>
          <w:ilvl w:val="0"/>
          <w:numId w:val="1003"/>
        </w:numPr>
        <w:pStyle w:val="Compact"/>
      </w:pPr>
      <w:r>
        <w:t xml:space="preserve">Personalized care plans incorporating Mumbai-specific health considerations</w:t>
      </w:r>
    </w:p>
    <w:p>
      <w:pPr>
        <w:numPr>
          <w:ilvl w:val="0"/>
          <w:numId w:val="1003"/>
        </w:numPr>
        <w:pStyle w:val="Compact"/>
      </w:pPr>
      <w:r>
        <w:t xml:space="preserve">Free digital wellness app with local resource maps (e.g., nearby lactation centers in Andheri)</w:t>
      </w:r>
    </w:p>
    <w:p>
      <w:pPr>
        <w:numPr>
          <w:ilvl w:val="0"/>
          <w:numId w:val="1003"/>
        </w:numPr>
        <w:pStyle w:val="Compact"/>
      </w:pPr>
      <w:r>
        <w:t xml:space="preserve">Cultural integration: Ayurvedic postpartum rituals adapted for modern homes</w:t>
      </w:r>
    </w:p>
    <w:bookmarkEnd w:id="24"/>
    <w:bookmarkStart w:id="25" w:name="pricing-strategy"/>
    <w:p>
      <w:pPr>
        <w:pStyle w:val="Heading3"/>
      </w:pPr>
      <w:r>
        <w:t xml:space="preserve">Pricing Strategy</w:t>
      </w:r>
    </w:p>
    <w:p>
      <w:pPr>
        <w:pStyle w:val="FirstParagraph"/>
      </w:pPr>
      <w:r>
        <w:t xml:space="preserve">A tiered model balancing accessibility and sustainability:</w:t>
      </w:r>
    </w:p>
    <w:p>
      <w:pPr>
        <w:numPr>
          <w:ilvl w:val="0"/>
          <w:numId w:val="1004"/>
        </w:numPr>
        <w:pStyle w:val="Compact"/>
      </w:pPr>
      <w:r>
        <w:rPr>
          <w:bCs/>
          <w:b/>
        </w:rPr>
        <w:t xml:space="preserve">Standard Package (₹18,000):</w:t>
      </w:r>
      <w:r>
        <w:t xml:space="preserve"> </w:t>
      </w:r>
      <w:r>
        <w:t xml:space="preserve">Covers full antenatal care + birth support (targeting 75% of market)</w:t>
      </w:r>
    </w:p>
    <w:p>
      <w:pPr>
        <w:numPr>
          <w:ilvl w:val="0"/>
          <w:numId w:val="1004"/>
        </w:numPr>
        <w:pStyle w:val="Compact"/>
      </w:pPr>
      <w:r>
        <w:rPr>
          <w:bCs/>
          <w:b/>
        </w:rPr>
        <w:t xml:space="preserve">Premium Package (₹32,000):</w:t>
      </w:r>
      <w:r>
        <w:t xml:space="preserve"> </w:t>
      </w:r>
      <w:r>
        <w:t xml:space="preserve">Includes home birth with emergency transport backup &amp; Ayurvedic therapy (for elite clients)</w:t>
      </w:r>
    </w:p>
    <w:p>
      <w:pPr>
        <w:numPr>
          <w:ilvl w:val="0"/>
          <w:numId w:val="1004"/>
        </w:numPr>
        <w:pStyle w:val="Compact"/>
      </w:pPr>
      <w:r>
        <w:rPr>
          <w:bCs/>
          <w:b/>
        </w:rPr>
        <w:t xml:space="preserve">Community Discount:</w:t>
      </w:r>
      <w:r>
        <w:t xml:space="preserve"> </w:t>
      </w:r>
      <w:r>
        <w:t xml:space="preserve">25% reduction for women in BMC wards with &gt;5 years residency in Mumbai</w:t>
      </w:r>
    </w:p>
    <w:bookmarkEnd w:id="25"/>
    <w:bookmarkStart w:id="26" w:name="distribution-strategy-place"/>
    <w:p>
      <w:pPr>
        <w:pStyle w:val="Heading3"/>
      </w:pPr>
      <w:r>
        <w:t xml:space="preserve">Distribution Strategy (Place)</w:t>
      </w:r>
    </w:p>
    <w:p>
      <w:pPr>
        <w:pStyle w:val="FirstParagraph"/>
      </w:pPr>
      <w:r>
        <w:t xml:space="preserve">We leverage Mumbai's ecosystem through:</w:t>
      </w:r>
    </w:p>
    <w:p>
      <w:pPr>
        <w:numPr>
          <w:ilvl w:val="0"/>
          <w:numId w:val="1005"/>
        </w:numPr>
        <w:pStyle w:val="Compact"/>
      </w:pPr>
      <w:r>
        <w:rPr>
          <w:bCs/>
          <w:b/>
        </w:rPr>
        <w:t xml:space="preserve">Hybrid Service Model:</w:t>
      </w:r>
      <w:r>
        <w:t xml:space="preserve"> </w:t>
      </w:r>
      <w:r>
        <w:t xml:space="preserve">Home visits across 12 key zones (South Bombay, Dadar, Malad etc.) with teleconsultation backup</w:t>
      </w:r>
    </w:p>
    <w:p>
      <w:pPr>
        <w:numPr>
          <w:ilvl w:val="0"/>
          <w:numId w:val="1005"/>
        </w:numPr>
        <w:pStyle w:val="Compact"/>
      </w:pPr>
      <w:r>
        <w:rPr>
          <w:bCs/>
          <w:b/>
        </w:rPr>
        <w:t xml:space="preserve">Strategic Partnerships:</w:t>
      </w:r>
      <w:r>
        <w:t xml:space="preserve"> </w:t>
      </w:r>
      <w:r>
        <w:t xml:space="preserve">Onboarding with 5+ clinics (e.g., Jaslok Hospital) for referral network</w:t>
      </w:r>
    </w:p>
    <w:p>
      <w:pPr>
        <w:numPr>
          <w:ilvl w:val="0"/>
          <w:numId w:val="1005"/>
        </w:numPr>
        <w:pStyle w:val="Compact"/>
      </w:pPr>
      <w:r>
        <w:rPr>
          <w:bCs/>
          <w:b/>
        </w:rPr>
        <w:t xml:space="preserve">Digital Presence:</w:t>
      </w:r>
      <w:r>
        <w:t xml:space="preserve"> </w:t>
      </w:r>
      <w:r>
        <w:t xml:space="preserve">Mumbai-specific WhatsApp support line &amp; Google My Business optimization for local searches</w:t>
      </w:r>
    </w:p>
    <w:bookmarkEnd w:id="26"/>
    <w:bookmarkStart w:id="27" w:name="promotion-strategy"/>
    <w:p>
      <w:pPr>
        <w:pStyle w:val="Heading3"/>
      </w:pPr>
      <w:r>
        <w:t xml:space="preserve">Promotion Strategy</w:t>
      </w:r>
    </w:p>
    <w:p>
      <w:pPr>
        <w:pStyle w:val="FirstParagraph"/>
      </w:pPr>
      <w:r>
        <w:t xml:space="preserve">Hyper-localized campaigns targeting India Mumbai's maternal communities:</w:t>
      </w:r>
    </w:p>
    <w:p>
      <w:pPr>
        <w:numPr>
          <w:ilvl w:val="0"/>
          <w:numId w:val="1006"/>
        </w:numPr>
        <w:pStyle w:val="Compact"/>
      </w:pPr>
      <w:r>
        <w:rPr>
          <w:bCs/>
          <w:b/>
        </w:rPr>
        <w:t xml:space="preserve">Community Engagement:</w:t>
      </w:r>
      <w:r>
        <w:t xml:space="preserve"> </w:t>
      </w:r>
      <w:r>
        <w:t xml:space="preserve">Free "Mumbai Mom Talks" at local NGOs (e.g., Asha Foundation) in Marathi/Hindi</w:t>
      </w:r>
    </w:p>
    <w:p>
      <w:pPr>
        <w:numPr>
          <w:ilvl w:val="0"/>
          <w:numId w:val="1006"/>
        </w:numPr>
        <w:pStyle w:val="Compact"/>
      </w:pPr>
      <w:r>
        <w:rPr>
          <w:bCs/>
          <w:b/>
        </w:rPr>
        <w:t xml:space="preserve">Digital Marketing:</w:t>
      </w:r>
      <w:r>
        <w:t xml:space="preserve"> </w:t>
      </w:r>
      <w:r>
        <w:t xml:space="preserve">Instagram/WhatsApp ads targeting pregnant women in Mumbai with geo-fenced posts</w:t>
      </w:r>
    </w:p>
    <w:p>
      <w:pPr>
        <w:numPr>
          <w:ilvl w:val="0"/>
          <w:numId w:val="1006"/>
        </w:numPr>
        <w:pStyle w:val="Compact"/>
      </w:pPr>
      <w:r>
        <w:rPr>
          <w:bCs/>
          <w:b/>
        </w:rPr>
        <w:t xml:space="preserve">Thought Leadership:</w:t>
      </w:r>
      <w:r>
        <w:t xml:space="preserve"> </w:t>
      </w:r>
      <w:r>
        <w:t xml:space="preserve">Publishing Mumbai-specific studies (e.g., "Monsoon Pregnancy Challenges in Coastal Mumbai") for media coverage</w:t>
      </w:r>
    </w:p>
    <w:bookmarkEnd w:id="27"/>
    <w:bookmarkEnd w:id="28"/>
    <w:bookmarkStart w:id="29"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Brand launch with Mumbai community events; hire 5 certified Midwife practitioners; build digital platform.</w:t>
      </w:r>
    </w:p>
    <w:p>
      <w:pPr>
        <w:pStyle w:val="BodyText"/>
      </w:pPr>
      <w:r>
        <w:rPr>
          <w:bCs/>
          <w:b/>
        </w:rPr>
        <w:t xml:space="preserve">Months 4-6:</w:t>
      </w:r>
      <w:r>
        <w:t xml:space="preserve"> </w:t>
      </w:r>
      <w:r>
        <w:t xml:space="preserve">Partner with 3 hospitals for referrals; initiate social media campaigns targeting Mumbai areas (e.g., "Mumbai Moms" Instagram series).</w:t>
      </w:r>
    </w:p>
    <w:p>
      <w:pPr>
        <w:pStyle w:val="BodyText"/>
      </w:pPr>
      <w:r>
        <w:rPr>
          <w:bCs/>
          <w:b/>
        </w:rPr>
        <w:t xml:space="preserve">Months 7-9:</w:t>
      </w:r>
      <w:r>
        <w:t xml:space="preserve"> </w:t>
      </w:r>
      <w:r>
        <w:t xml:space="preserve">Launch community discount program; expand to Navi Mumbai and Thane.</w:t>
      </w:r>
    </w:p>
    <w:p>
      <w:pPr>
        <w:pStyle w:val="BodyText"/>
      </w:pPr>
      <w:r>
        <w:rPr>
          <w:bCs/>
          <w:b/>
        </w:rPr>
        <w:t xml:space="preserve">Months 10-12:</w:t>
      </w:r>
      <w:r>
        <w:t xml:space="preserve"> </w:t>
      </w:r>
      <w:r>
        <w:t xml:space="preserve">Evaluate client retention metrics; scale successful Mumbai zones (e.g., Chembur, 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Cost (₹)</w:t>
            </w:r>
          </w:p>
        </w:tc>
        <w:tc>
          <w:tcPr/>
          <w:p>
            <w:pPr>
              <w:pStyle w:val="Compact"/>
              <w:jc w:val="left"/>
            </w:pPr>
            <w:r>
              <w:t xml:space="preserve">Target Mumbai Impact</w:t>
            </w:r>
          </w:p>
        </w:tc>
      </w:tr>
      <w:tr>
        <w:tc>
          <w:tcPr/>
          <w:p>
            <w:pPr>
              <w:pStyle w:val="Compact"/>
              <w:jc w:val="left"/>
            </w:pPr>
            <w:r>
              <w:t xml:space="preserve">Community Workshops (Mumbai Districts)</w:t>
            </w:r>
          </w:p>
        </w:tc>
        <w:tc>
          <w:tcPr/>
          <w:p>
            <w:pPr>
              <w:pStyle w:val="Compact"/>
              <w:jc w:val="left"/>
            </w:pPr>
            <w:r>
              <w:t xml:space="preserve">4,20,000</w:t>
            </w:r>
          </w:p>
        </w:tc>
        <w:tc>
          <w:tcPr/>
          <w:p>
            <w:pPr>
              <w:pStyle w:val="Compact"/>
              <w:jc w:val="left"/>
            </w:pPr>
            <w:r>
              <w:t xml:space="preserve">5,000+ community members reached</w:t>
            </w:r>
          </w:p>
        </w:tc>
      </w:tr>
      <w:tr>
        <w:tc>
          <w:tcPr/>
          <w:p>
            <w:pPr>
              <w:pStyle w:val="Compact"/>
              <w:jc w:val="left"/>
            </w:pPr>
            <w:r>
              <w:t xml:space="preserve">Digital Campaign (Google/Instagram Ads)</w:t>
            </w:r>
          </w:p>
        </w:tc>
        <w:tc>
          <w:tcPr/>
          <w:p>
            <w:pPr>
              <w:pStyle w:val="Compact"/>
              <w:jc w:val="left"/>
            </w:pPr>
            <w:r>
              <w:t xml:space="preserve">3,85,000</w:t>
            </w:r>
          </w:p>
        </w:tc>
        <w:tc>
          <w:tcPr/>
          <w:p>
            <w:pPr>
              <w:pStyle w:val="Compact"/>
              <w:jc w:val="left"/>
            </w:pPr>
            <w:r>
              <w:t xml:space="preserve">25% increase in Mumbai-based website traffic</w:t>
            </w:r>
          </w:p>
        </w:tc>
      </w:tr>
      <w:tr>
        <w:tc>
          <w:tcPr/>
          <w:p>
            <w:pPr>
              <w:pStyle w:val="Compact"/>
              <w:jc w:val="left"/>
            </w:pPr>
            <w:r>
              <w:t xml:space="preserve">Healthcare Partnership Development</w:t>
            </w:r>
          </w:p>
        </w:tc>
        <w:tc>
          <w:tcPr/>
          <w:p>
            <w:pPr>
              <w:pStyle w:val="Compact"/>
              <w:jc w:val="left"/>
            </w:pPr>
            <w:r>
              <w:t xml:space="preserve">2,50,000</w:t>
            </w:r>
          </w:p>
        </w:tc>
        <w:tc>
          <w:tcPr/>
          <w:p>
            <w:pPr>
              <w:pStyle w:val="Compact"/>
              <w:jc w:val="left"/>
            </w:pPr>
            <w:r>
              <w:t xml:space="preserve">3+ hospital referral agreements in Mumbai</w:t>
            </w:r>
          </w:p>
        </w:tc>
      </w:tr>
      <w:tr>
        <w:tc>
          <w:tcPr/>
          <w:p>
            <w:pPr>
              <w:pStyle w:val="Compact"/>
              <w:jc w:val="left"/>
            </w:pPr>
            <w:r>
              <w:rPr>
                <w:bCs/>
                <w:b/>
              </w:rPr>
              <w:t xml:space="preserve">Total Year 1 Budget</w:t>
            </w:r>
          </w:p>
        </w:tc>
        <w:tc>
          <w:tcPr/>
          <w:p>
            <w:pPr>
              <w:pStyle w:val="Compact"/>
              <w:jc w:val="left"/>
            </w:pPr>
            <w:r>
              <w:rPr>
                <w:bCs/>
                <w:b/>
              </w:rPr>
              <w:t xml:space="preserve">10,55,000</w:t>
            </w:r>
          </w:p>
        </w:tc>
        <w:tc>
          <w:tcPr/>
          <w:p>
            <w:pPr>
              <w:pStyle w:val="Compact"/>
            </w:pPr>
          </w:p>
        </w:tc>
      </w:tr>
    </w:tbl>
    <w:p>
      <w:pPr>
        <w:pStyle w:val="BodyText"/>
      </w:pPr>
      <w:r>
        <w:t xml:space="preserve">The budget prioritizes Mumbai-specific outreach – 82% of spend targets local community activation versus national campaigns.</w:t>
      </w:r>
    </w:p>
    <w:bookmarkEnd w:id="29"/>
    <w:bookmarkStart w:id="30" w:name="X106b27c8e620384e119850f15ceac59d3d8ecb6"/>
    <w:p>
      <w:pPr>
        <w:pStyle w:val="Heading2"/>
      </w:pPr>
      <w:r>
        <w:t xml:space="preserve">Evaluation &amp; Control: Measuring Success in India Mumbai</w:t>
      </w:r>
    </w:p>
    <w:p>
      <w:pPr>
        <w:pStyle w:val="FirstParagraph"/>
      </w:pPr>
      <w:r>
        <w:t xml:space="preserve">We track success through Mumbai-focused KPIs:</w:t>
      </w:r>
    </w:p>
    <w:p>
      <w:pPr>
        <w:numPr>
          <w:ilvl w:val="0"/>
          <w:numId w:val="1007"/>
        </w:numPr>
        <w:pStyle w:val="Compact"/>
      </w:pPr>
      <w:r>
        <w:rPr>
          <w:bCs/>
          <w:b/>
        </w:rPr>
        <w:t xml:space="preserve">Local Market Penetration:</w:t>
      </w:r>
      <w:r>
        <w:t xml:space="preserve"> </w:t>
      </w:r>
      <w:r>
        <w:t xml:space="preserve">Monthly tracking of new clients by Mumbai district (e.g., 35% from Thane, 28% from South Mumbai)</w:t>
      </w:r>
    </w:p>
    <w:p>
      <w:pPr>
        <w:numPr>
          <w:ilvl w:val="0"/>
          <w:numId w:val="1007"/>
        </w:numPr>
        <w:pStyle w:val="Compact"/>
      </w:pPr>
      <w:r>
        <w:rPr>
          <w:bCs/>
          <w:b/>
        </w:rPr>
        <w:t xml:space="preserve">Cultural Relevance Score:</w:t>
      </w:r>
      <w:r>
        <w:t xml:space="preserve"> </w:t>
      </w:r>
      <w:r>
        <w:t xml:space="preserve">Client surveys on Midwife's understanding of Mumbai-specific traditions (target: 4.7/5 avg)</w:t>
      </w:r>
    </w:p>
    <w:p>
      <w:pPr>
        <w:pStyle w:val="FirstParagraph"/>
      </w:pPr>
      <w:r>
        <w:t xml:space="preserve">Bi-monthly review meetings will adjust tactics based on Mumbai-specific data – such as shifting ad focus to monsoon months when pregnancy complications rise, or expanding services to new Mumbai zones showing high engagement.</w:t>
      </w:r>
    </w:p>
    <w:bookmarkEnd w:id="30"/>
    <w:bookmarkStart w:id="31" w:name="X647819736b76176cf727db48ef98b3db79fceb1"/>
    <w:p>
      <w:pPr>
        <w:pStyle w:val="Heading2"/>
      </w:pPr>
      <w:r>
        <w:t xml:space="preserve">Conclusion: Building a Legacy of Maternal Wellness in India Mumbai</w:t>
      </w:r>
    </w:p>
    <w:p>
      <w:pPr>
        <w:pStyle w:val="FirstParagraph"/>
      </w:pPr>
      <w:r>
        <w:t xml:space="preserve">This Marketing Plan positions our Midwife service not merely as a healthcare provider but as an essential community pillar for maternal wellbeing in Mumbai. By deeply understanding the city's cultural fabric, infrastructure challenges, and demographic needs, we will establish the most trusted Midwife network across India Mumbai. As we scale from 300 to 2,000+ clients by Year 3, this initiative will directly contribute to reducing maternal mortality in Maharashtra while setting a new standard for compassionate maternity care in urban India. The success of our Marketing Plan hinges on maintaining the local Mumbai focus – because every family deserves a Midwife who understands their neighborhood, their language, and their journey toward motherhood.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India Mumbai</dc:title>
  <dc:creator/>
  <dc:language>en</dc:language>
  <cp:keywords/>
  <dcterms:created xsi:type="dcterms:W3CDTF">2026-07-21T03:24:55Z</dcterms:created>
  <dcterms:modified xsi:type="dcterms:W3CDTF">2026-07-21T03:24:55Z</dcterms:modified>
</cp:coreProperties>
</file>

<file path=docProps/custom.xml><?xml version="1.0" encoding="utf-8"?>
<Properties xmlns="http://schemas.openxmlformats.org/officeDocument/2006/custom-properties" xmlns:vt="http://schemas.openxmlformats.org/officeDocument/2006/docPropsVTypes"/>
</file>