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w:t>
      </w:r>
      <w:r>
        <w:t xml:space="preserve"> </w:t>
      </w:r>
      <w:r>
        <w:t xml:space="preserve">Services</w:t>
      </w:r>
      <w:r>
        <w:t xml:space="preserve"> </w:t>
      </w:r>
      <w:r>
        <w:t xml:space="preserve">in</w:t>
      </w:r>
      <w:r>
        <w:t xml:space="preserve"> </w:t>
      </w:r>
      <w:r>
        <w:t xml:space="preserve">Pakistan</w:t>
      </w:r>
      <w:r>
        <w:t xml:space="preserve"> </w:t>
      </w:r>
      <w:r>
        <w:t xml:space="preserve">Karachi</w:t>
      </w:r>
    </w:p>
    <w:bookmarkStart w:id="32" w:name="X19df3326f8291f6b830d2bbe7b62ee346959bf3"/>
    <w:p>
      <w:pPr>
        <w:pStyle w:val="Heading1"/>
      </w:pPr>
      <w:r>
        <w:t xml:space="preserve">Comprehensive Marketing Plan for Professional Midwife Services in Pakistan Karachi</w:t>
      </w:r>
    </w:p>
    <w:bookmarkStart w:id="20" w:name="executive-summary"/>
    <w:p>
      <w:pPr>
        <w:pStyle w:val="Heading2"/>
      </w:pPr>
      <w:r>
        <w:t xml:space="preserve">Executive Summary</w:t>
      </w:r>
    </w:p>
    <w:p>
      <w:pPr>
        <w:pStyle w:val="FirstParagraph"/>
      </w:pPr>
      <w:r>
        <w:t xml:space="preserve">This Marketing Plan outlines a strategic roadmap to establish and scale professional midwifery services across urban and semi-urban areas of Pakistan Karachi. With maternal mortality rates remaining a critical public health challenge in Pakistan—where Karachi accounts for over 30% of national births—this initiative targets underserved communities through evidence-based midwife care. The plan integrates culturally sensitive outreach, digital innovation, and community trust-building to position our Midwife services as the trusted standard of care in Pakistan Karachi. Our primary objective is to serve 5,000 expectant mothers within 18 months while reducing preventable maternal complications by 25%.</w:t>
      </w:r>
    </w:p>
    <w:bookmarkEnd w:id="20"/>
    <w:bookmarkStart w:id="21" w:name="market-analysis-the-karachi-context"/>
    <w:p>
      <w:pPr>
        <w:pStyle w:val="Heading2"/>
      </w:pPr>
      <w:r>
        <w:t xml:space="preserve">Market Analysis: The Karachi Context</w:t>
      </w:r>
    </w:p>
    <w:p>
      <w:pPr>
        <w:pStyle w:val="FirstParagraph"/>
      </w:pPr>
      <w:r>
        <w:t xml:space="preserve">Karachi, Pakistan's largest metropolis with over 16 million residents, faces severe maternal healthcare gaps. According to WHO data, Pakistan's maternal mortality ratio stands at 170 deaths per 100,000 live births—nearly double the global average—with Karachi contributing disproportionately due to overcrowded public facilities and fragmented private care. Critical challenges include:</w:t>
      </w:r>
    </w:p>
    <w:p>
      <w:pPr>
        <w:numPr>
          <w:ilvl w:val="0"/>
          <w:numId w:val="1001"/>
        </w:numPr>
        <w:pStyle w:val="Compact"/>
      </w:pPr>
      <w:r>
        <w:t xml:space="preserve">Lack of certified Midwife professionals: Only 35% of Karachi's maternity centers employ trained midwives</w:t>
      </w:r>
    </w:p>
    <w:p>
      <w:pPr>
        <w:numPr>
          <w:ilvl w:val="0"/>
          <w:numId w:val="1001"/>
        </w:numPr>
        <w:pStyle w:val="Compact"/>
      </w:pPr>
      <w:r>
        <w:t xml:space="preserve">Cultural barriers: Family decision-making structures often exclude women from healthcare choices</w:t>
      </w:r>
    </w:p>
    <w:p>
      <w:pPr>
        <w:numPr>
          <w:ilvl w:val="0"/>
          <w:numId w:val="1001"/>
        </w:numPr>
        <w:pStyle w:val="Compact"/>
      </w:pPr>
      <w:r>
        <w:t xml:space="preserve">Geographic inequity: 70% of low-income neighborhoods lack accessible maternal care facilities</w:t>
      </w:r>
    </w:p>
    <w:p>
      <w:pPr>
        <w:pStyle w:val="FirstParagraph"/>
      </w:pPr>
      <w:r>
        <w:t xml:space="preserve">This Market Plan directly addresses these gaps by positioning our Midwife services as the solution for quality, affordable, and culturally competent care. The growing demand for private maternal healthcare in Karachi (projected at 12% annual growth) creates a prime opportunity to establish market leadership.</w:t>
      </w:r>
    </w:p>
    <w:bookmarkEnd w:id="21"/>
    <w:bookmarkStart w:id="22" w:name="target-audience-segmentation"/>
    <w:p>
      <w:pPr>
        <w:pStyle w:val="Heading2"/>
      </w:pPr>
      <w:r>
        <w:t xml:space="preserve">Target Audience Segmentation</w:t>
      </w:r>
    </w:p>
    <w:p>
      <w:pPr>
        <w:pStyle w:val="FirstParagraph"/>
      </w:pPr>
      <w:r>
        <w:t xml:space="preserve">We prioritize three high-impact segments in Pakistan Karachi:</w:t>
      </w:r>
    </w:p>
    <w:p>
      <w:pPr>
        <w:numPr>
          <w:ilvl w:val="0"/>
          <w:numId w:val="1002"/>
        </w:numPr>
        <w:pStyle w:val="Compact"/>
      </w:pPr>
      <w:r>
        <w:rPr>
          <w:bCs/>
          <w:b/>
        </w:rPr>
        <w:t xml:space="preserve">Low-Income Urban Mothers (65% of target):</w:t>
      </w:r>
      <w:r>
        <w:t xml:space="preserve"> </w:t>
      </w:r>
      <w:r>
        <w:t xml:space="preserve">Women aged 18–35 in informal settlements like Korangi, Lyari, and Malir. They face transportation barriers and cost sensitivity but are increasingly tech-engaged via WhatsApp.</w:t>
      </w:r>
    </w:p>
    <w:p>
      <w:pPr>
        <w:numPr>
          <w:ilvl w:val="0"/>
          <w:numId w:val="1002"/>
        </w:numPr>
        <w:pStyle w:val="Compact"/>
      </w:pPr>
      <w:r>
        <w:rPr>
          <w:bCs/>
          <w:b/>
        </w:rPr>
        <w:t xml:space="preserve">Middle-Class Families (25%):</w:t>
      </w:r>
      <w:r>
        <w:t xml:space="preserve"> </w:t>
      </w:r>
      <w:r>
        <w:t xml:space="preserve">Urban professionals seeking personalized care in areas like Defence Housing Authority (DHA) and Clifton. Value convenience, digital access, and hospital partnerships.</w:t>
      </w:r>
    </w:p>
    <w:p>
      <w:pPr>
        <w:numPr>
          <w:ilvl w:val="0"/>
          <w:numId w:val="1002"/>
        </w:numPr>
        <w:pStyle w:val="Compact"/>
      </w:pPr>
      <w:r>
        <w:rPr>
          <w:bCs/>
          <w:b/>
        </w:rPr>
        <w:t xml:space="preserve">Community Health Workers (10%):</w:t>
      </w:r>
      <w:r>
        <w:t xml:space="preserve"> </w:t>
      </w:r>
      <w:r>
        <w:t xml:space="preserve">Local Lady Health Workers (LHWs) who refer patients. Their endorsement is critical for rural-to-urban referrals across Pakistan Karachi.</w:t>
      </w:r>
    </w:p>
    <w:bookmarkEnd w:id="22"/>
    <w:bookmarkStart w:id="23" w:name="marketing-objectives"/>
    <w:p>
      <w:pPr>
        <w:pStyle w:val="Heading2"/>
      </w:pPr>
      <w:r>
        <w:t xml:space="preserve">Marketing Objectives</w:t>
      </w:r>
    </w:p>
    <w:p>
      <w:pPr>
        <w:pStyle w:val="FirstParagraph"/>
      </w:pPr>
      <w:r>
        <w:t xml:space="preserve">Aligned with the National Maternal Health Strategy 2030, our SMART objectives for this Marketing Plan include:</w:t>
      </w:r>
    </w:p>
    <w:p>
      <w:pPr>
        <w:numPr>
          <w:ilvl w:val="0"/>
          <w:numId w:val="1003"/>
        </w:numPr>
        <w:pStyle w:val="Compact"/>
      </w:pPr>
      <w:r>
        <w:t xml:space="preserve">Acquire 5,000 active clients within 18 months across Karachi districts</w:t>
      </w:r>
    </w:p>
    <w:p>
      <w:pPr>
        <w:numPr>
          <w:ilvl w:val="0"/>
          <w:numId w:val="1003"/>
        </w:numPr>
        <w:pStyle w:val="Compact"/>
      </w:pPr>
      <w:r>
        <w:t xml:space="preserve">Achieve 75% brand recall among target demographics via community engagement</w:t>
      </w:r>
    </w:p>
    <w:p>
      <w:pPr>
        <w:numPr>
          <w:ilvl w:val="0"/>
          <w:numId w:val="1003"/>
        </w:numPr>
        <w:pStyle w:val="Compact"/>
      </w:pPr>
      <w:r>
        <w:t xml:space="preserve">Secure partnerships with 15 public health facilities in Pakistan Karachi by Year 2</w:t>
      </w:r>
    </w:p>
    <w:p>
      <w:pPr>
        <w:numPr>
          <w:ilvl w:val="0"/>
          <w:numId w:val="1003"/>
        </w:numPr>
        <w:pStyle w:val="Compact"/>
      </w:pPr>
      <w:r>
        <w:t xml:space="preserve">Reduce client acquisition cost to PKR 350 (USD $1.2) through digital efficiency</w:t>
      </w:r>
    </w:p>
    <w:bookmarkEnd w:id="23"/>
    <w:bookmarkStart w:id="27" w:name="integrated-marketing-strategies-tactics"/>
    <w:p>
      <w:pPr>
        <w:pStyle w:val="Heading2"/>
      </w:pPr>
      <w:r>
        <w:t xml:space="preserve">Integrated Marketing Strategies &amp; Tactics</w:t>
      </w:r>
    </w:p>
    <w:bookmarkStart w:id="24" w:name="X1c7f9c7da5ddba5c37a83c21d5f532bbed40d40"/>
    <w:p>
      <w:pPr>
        <w:pStyle w:val="Heading3"/>
      </w:pPr>
      <w:r>
        <w:t xml:space="preserve">A. Community-Centric Awareness (Localized for Karachi)</w:t>
      </w:r>
    </w:p>
    <w:p>
      <w:pPr>
        <w:pStyle w:val="FirstParagraph"/>
      </w:pPr>
      <w:r>
        <w:t xml:space="preserve">We deploy a "Midwife in Every Neighborhood" campaign leveraging Karachi's community fabric:</w:t>
      </w:r>
    </w:p>
    <w:p>
      <w:pPr>
        <w:numPr>
          <w:ilvl w:val="0"/>
          <w:numId w:val="1004"/>
        </w:numPr>
        <w:pStyle w:val="Compact"/>
      </w:pPr>
      <w:r>
        <w:rPr>
          <w:bCs/>
          <w:b/>
        </w:rPr>
        <w:t xml:space="preserve">Halqa (Neighborhood) Outreach:</w:t>
      </w:r>
      <w:r>
        <w:t xml:space="preserve"> </w:t>
      </w:r>
      <w:r>
        <w:t xml:space="preserve">Train 50 local female volunteers as community liaisons in 25 key wards. They conduct home visits using Urdu/English bilingual materials approved by the Health Department of Sindh.</w:t>
      </w:r>
    </w:p>
    <w:p>
      <w:pPr>
        <w:numPr>
          <w:ilvl w:val="0"/>
          <w:numId w:val="1004"/>
        </w:numPr>
        <w:pStyle w:val="Compact"/>
      </w:pPr>
      <w:r>
        <w:rPr>
          <w:bCs/>
          <w:b/>
        </w:rPr>
        <w:t xml:space="preserve">Iftar &amp; Eid Events:</w:t>
      </w:r>
      <w:r>
        <w:t xml:space="preserve"> </w:t>
      </w:r>
      <w:r>
        <w:t xml:space="preserve">Partner with mosques and cultural centers for free prenatal check-ups during Ramadan, reinforcing trust in Pakistan Karachi's religious context.</w:t>
      </w:r>
    </w:p>
    <w:bookmarkEnd w:id="24"/>
    <w:bookmarkStart w:id="25" w:name="X3a33d67f5ee9c65bb3a97fdc546e798d591e18e"/>
    <w:p>
      <w:pPr>
        <w:pStyle w:val="Heading3"/>
      </w:pPr>
      <w:r>
        <w:t xml:space="preserve">B. Digital Transformation (Karachi-Specific)</w:t>
      </w:r>
    </w:p>
    <w:p>
      <w:pPr>
        <w:pStyle w:val="FirstParagraph"/>
      </w:pPr>
      <w:r>
        <w:t xml:space="preserve">Overcoming digital barriers through hyper-localized tactics:</w:t>
      </w:r>
    </w:p>
    <w:p>
      <w:pPr>
        <w:numPr>
          <w:ilvl w:val="0"/>
          <w:numId w:val="1005"/>
        </w:numPr>
        <w:pStyle w:val="Compact"/>
      </w:pPr>
      <w:r>
        <w:rPr>
          <w:bCs/>
          <w:b/>
        </w:rPr>
        <w:t xml:space="preserve">WhatsApp Health Hub:</w:t>
      </w:r>
      <w:r>
        <w:t xml:space="preserve"> </w:t>
      </w:r>
      <w:r>
        <w:t xml:space="preserve">A free service where mothers receive SMS/WhatsApp pregnancy tips in Urdu. Launched with 1,000+ local influencers (e.g., popular Karachi moms on Instagram) to drive sign-ups.</w:t>
      </w:r>
    </w:p>
    <w:p>
      <w:pPr>
        <w:numPr>
          <w:ilvl w:val="0"/>
          <w:numId w:val="1005"/>
        </w:numPr>
        <w:pStyle w:val="Compact"/>
      </w:pPr>
      <w:r>
        <w:rPr>
          <w:bCs/>
          <w:b/>
        </w:rPr>
        <w:t xml:space="preserve">Taxi Partnerships:</w:t>
      </w:r>
      <w:r>
        <w:t xml:space="preserve"> </w:t>
      </w:r>
      <w:r>
        <w:t xml:space="preserve">Collaborate with Careem and Uber Pakistan for "Mama Rides"—free transport to clinics for clients in remote areas like Orangi Town.</w:t>
      </w:r>
    </w:p>
    <w:bookmarkEnd w:id="25"/>
    <w:bookmarkStart w:id="26" w:name="X78a71760a4cc809b617433d602c2883f2326312"/>
    <w:p>
      <w:pPr>
        <w:pStyle w:val="Heading3"/>
      </w:pPr>
      <w:r>
        <w:t xml:space="preserve">C. Strategic Alliances (Pakistan Karachi Focus)</w:t>
      </w:r>
    </w:p>
    <w:p>
      <w:pPr>
        <w:pStyle w:val="FirstParagraph"/>
      </w:pPr>
      <w:r>
        <w:t xml:space="preserve">Building credibility through institutional partnerships:</w:t>
      </w:r>
    </w:p>
    <w:p>
      <w:pPr>
        <w:numPr>
          <w:ilvl w:val="0"/>
          <w:numId w:val="1006"/>
        </w:numPr>
        <w:pStyle w:val="Compact"/>
      </w:pPr>
      <w:r>
        <w:rPr>
          <w:bCs/>
          <w:b/>
        </w:rPr>
        <w:t xml:space="preserve">Government Collaboration:</w:t>
      </w:r>
      <w:r>
        <w:t xml:space="preserve"> </w:t>
      </w:r>
      <w:r>
        <w:t xml:space="preserve">Work with Sindh Health Department to integrate certified Midwife services into Lady Health Worker (LHW) referral pathways.</w:t>
      </w:r>
    </w:p>
    <w:p>
      <w:pPr>
        <w:numPr>
          <w:ilvl w:val="0"/>
          <w:numId w:val="1006"/>
        </w:numPr>
        <w:pStyle w:val="Compact"/>
      </w:pPr>
      <w:r>
        <w:rPr>
          <w:bCs/>
          <w:b/>
        </w:rPr>
        <w:t xml:space="preserve">Hospital Network Expansion:</w:t>
      </w:r>
      <w:r>
        <w:t xml:space="preserve"> </w:t>
      </w:r>
      <w:r>
        <w:t xml:space="preserve">Secure contracts with 5 major Karachi hospitals (e.g., Aga Khan University Hospital, Civil Hospital) for co-branded prenatal packages.</w:t>
      </w:r>
    </w:p>
    <w:bookmarkEnd w:id="26"/>
    <w:bookmarkEnd w:id="27"/>
    <w:bookmarkStart w:id="28" w:name="X4a6b355dcfc510a20c56974931e0d9d848526ce"/>
    <w:p>
      <w:pPr>
        <w:pStyle w:val="Heading2"/>
      </w:pPr>
      <w:r>
        <w:t xml:space="preserve">Budget Allocation: Smart Resource Deployment</w:t>
      </w:r>
    </w:p>
    <w:p>
      <w:pPr>
        <w:pStyle w:val="FirstParagraph"/>
      </w:pPr>
      <w:r>
        <w:t xml:space="preserve">Activity</w:t>
      </w:r>
    </w:p>
    <w:p>
      <w:pPr>
        <w:pStyle w:val="BodyText"/>
      </w:pPr>
      <w:r>
        <w:t xml:space="preserve">Allocation (PKR)</w:t>
      </w:r>
    </w:p>
    <w:p>
      <w:pPr>
        <w:pStyle w:val="BodyText"/>
      </w:pPr>
      <w:r>
        <w:t xml:space="preserve">% of Budget</w:t>
      </w:r>
    </w:p>
    <w:p>
      <w:pPr>
        <w:pStyle w:val="BodyText"/>
      </w:pPr>
      <w:r>
        <w:t xml:space="preserve">Community Liaison Training &amp; Salaries</w:t>
      </w:r>
    </w:p>
    <w:p>
      <w:pPr>
        <w:pStyle w:val="BodyText"/>
      </w:pPr>
      <w:r>
        <w:t xml:space="preserve">4,200,000</w:t>
      </w:r>
    </w:p>
    <w:p>
      <w:pPr>
        <w:pStyle w:val="BodyText"/>
      </w:pPr>
      <w:r>
        <w:t xml:space="preserve">35%</w:t>
      </w:r>
    </w:p>
    <w:p>
      <w:pPr>
        <w:pStyle w:val="BodyText"/>
      </w:pPr>
      <w:r>
        <w:t xml:space="preserve">Digital Campaign (WhatsApp/Influencers)</w:t>
      </w:r>
    </w:p>
    <w:p>
      <w:pPr>
        <w:pStyle w:val="BodyText"/>
      </w:pPr>
      <w:r>
        <w:t xml:space="preserve">2,850,000</w:t>
      </w:r>
    </w:p>
    <w:p>
      <w:pPr>
        <w:pStyle w:val="BodyText"/>
      </w:pPr>
      <w:r>
        <w:t xml:space="preserve">24%</w:t>
      </w:r>
    </w:p>
    <w:p>
      <w:pPr>
        <w:pStyle w:val="BodyText"/>
      </w:pPr>
      <w:r>
        <w:t xml:space="preserve">Hospital Partnership Development</w:t>
      </w:r>
    </w:p>
    <w:p>
      <w:pPr>
        <w:pStyle w:val="BodyText"/>
      </w:pPr>
      <w:r>
        <w:t xml:space="preserve">&lt;</w:t>
      </w:r>
    </w:p>
    <w:p>
      <w:pPr>
        <w:pStyle w:val="BodyText"/>
      </w:pPr>
      <w:r>
        <w:t xml:space="preserve">1,950,000</w:t>
      </w:r>
    </w:p>
    <w:p>
      <w:pPr>
        <w:pStyle w:val="BodyText"/>
      </w:pPr>
      <w:r>
        <w:t xml:space="preserve">16%</w:t>
      </w:r>
    </w:p>
    <w:p>
      <w:pPr>
        <w:pStyle w:val="BodyText"/>
      </w:pPr>
      <w:r>
        <w:t xml:space="preserve">Material Production (Urdu/Bilingual)</w:t>
      </w:r>
    </w:p>
    <w:p>
      <w:pPr>
        <w:pStyle w:val="BodyText"/>
      </w:pPr>
      <w:r>
        <w:t xml:space="preserve">1,325,000</w:t>
      </w:r>
    </w:p>
    <w:p>
      <w:pPr>
        <w:pStyle w:val="BodyText"/>
      </w:pPr>
      <w:r>
        <w:t xml:space="preserve">11%</w:t>
      </w:r>
    </w:p>
    <w:p>
      <w:pPr>
        <w:pStyle w:val="BodyText"/>
      </w:pPr>
      <w:r>
        <w:t xml:space="preserve">Evaluation &amp; Analytics</w:t>
      </w:r>
    </w:p>
    <w:p>
      <w:pPr>
        <w:pStyle w:val="BodyText"/>
      </w:pPr>
      <w:r>
        <w:t xml:space="preserve">950,000</w:t>
      </w:r>
    </w:p>
    <w:p>
      <w:pPr>
        <w:pStyle w:val="BodyText"/>
      </w:pPr>
      <w:r>
        <w:t xml:space="preserve">8%</w:t>
      </w:r>
    </w:p>
    <w:p>
      <w:pPr>
        <w:pStyle w:val="BodyText"/>
      </w:pPr>
      <w:r>
        <w:t xml:space="preserve">Total</w:t>
      </w:r>
    </w:p>
    <w:p>
      <w:pPr>
        <w:pStyle w:val="BodyText"/>
      </w:pPr>
      <w:r>
        <w:t xml:space="preserve">11,275,000</w:t>
      </w:r>
    </w:p>
    <w:p>
      <w:pPr>
        <w:pStyle w:val="BodyText"/>
      </w:pPr>
      <w:r>
        <w:t xml:space="preserve">100%</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Community liaison recruitment in Karachi's top 5 high-need districts (Korangi, Lyari, Malir, Orangi, New Karachi). Launch WhatsApp service.</w:t>
      </w:r>
    </w:p>
    <w:p>
      <w:pPr>
        <w:pStyle w:val="BodyText"/>
      </w:pPr>
      <w:r>
        <w:rPr>
          <w:bCs/>
          <w:b/>
        </w:rPr>
        <w:t xml:space="preserve">Months 4–6:</w:t>
      </w:r>
      <w:r>
        <w:t xml:space="preserve"> </w:t>
      </w:r>
      <w:r>
        <w:t xml:space="preserve">Hospital partnership signings and first community health drives during Eid al-Fitr.</w:t>
      </w:r>
    </w:p>
    <w:p>
      <w:pPr>
        <w:pStyle w:val="BodyText"/>
      </w:pPr>
      <w:r>
        <w:rPr>
          <w:bCs/>
          <w:b/>
        </w:rPr>
        <w:t xml:space="preserve">Months 7–12:</w:t>
      </w:r>
      <w:r>
        <w:t xml:space="preserve"> </w:t>
      </w:r>
      <w:r>
        <w:t xml:space="preserve">Scale to all 18 Karachi districts; integrate with LHW network for referrals across Pakistan Karachi.</w:t>
      </w:r>
    </w:p>
    <w:p>
      <w:pPr>
        <w:pStyle w:val="BodyText"/>
      </w:pPr>
      <w:r>
        <w:rPr>
          <w:bCs/>
          <w:b/>
        </w:rPr>
        <w:t xml:space="preserve">Year 2:</w:t>
      </w:r>
      <w:r>
        <w:t xml:space="preserve"> </w:t>
      </w:r>
      <w:r>
        <w:t xml:space="preserve">Expand services to adjacent Sindh cities (e.g., Hyderabad) using Karachi's model.</w:t>
      </w:r>
    </w:p>
    <w:bookmarkEnd w:id="29"/>
    <w:bookmarkStart w:id="30" w:name="X8ba273a7d222251088716ddb1446bb3397496f4"/>
    <w:p>
      <w:pPr>
        <w:pStyle w:val="Heading2"/>
      </w:pPr>
      <w:r>
        <w:t xml:space="preserve">Evaluation Metrics: Measuring Impact in Pakistan</w:t>
      </w:r>
    </w:p>
    <w:p>
      <w:pPr>
        <w:pStyle w:val="FirstParagraph"/>
      </w:pPr>
      <w:r>
        <w:t xml:space="preserve">We track success through both business and social impact KPIs:</w:t>
      </w:r>
    </w:p>
    <w:p>
      <w:pPr>
        <w:numPr>
          <w:ilvl w:val="0"/>
          <w:numId w:val="1007"/>
        </w:numPr>
        <w:pStyle w:val="Compact"/>
      </w:pPr>
      <w:r>
        <w:rPr>
          <w:bCs/>
          <w:b/>
        </w:rPr>
        <w:t xml:space="preserve">Service Adoption:</w:t>
      </w:r>
      <w:r>
        <w:t xml:space="preserve"> </w:t>
      </w:r>
      <w:r>
        <w:t xml:space="preserve">Monthly client acquisition rate (target: 300+ new mothers/month by Month 6)</w:t>
      </w:r>
    </w:p>
    <w:p>
      <w:pPr>
        <w:numPr>
          <w:ilvl w:val="0"/>
          <w:numId w:val="1007"/>
        </w:numPr>
        <w:pStyle w:val="Compact"/>
      </w:pPr>
      <w:r>
        <w:rPr>
          <w:bCs/>
          <w:b/>
        </w:rPr>
        <w:t xml:space="preserve">Cultural Relevance:</w:t>
      </w:r>
      <w:r>
        <w:t xml:space="preserve"> </w:t>
      </w:r>
      <w:r>
        <w:t xml:space="preserve">Pre/post-campaign surveys on trust in Midwife services (measured via community focus groups)</w:t>
      </w:r>
    </w:p>
    <w:p>
      <w:pPr>
        <w:numPr>
          <w:ilvl w:val="0"/>
          <w:numId w:val="1007"/>
        </w:numPr>
        <w:pStyle w:val="Compact"/>
      </w:pPr>
      <w:r>
        <w:rPr>
          <w:bCs/>
          <w:b/>
        </w:rPr>
        <w:t xml:space="preserve">Social Impact:</w:t>
      </w:r>
      <w:r>
        <w:t xml:space="preserve"> </w:t>
      </w:r>
      <w:r>
        <w:t xml:space="preserve">Reduction in emergency referrals at partner hospitals (tracked through Karachi Health Department data)</w:t>
      </w:r>
    </w:p>
    <w:bookmarkEnd w:id="30"/>
    <w:bookmarkStart w:id="31" w:name="Xbfd90ab16ef628f062bacee130be08e1fc91cc1"/>
    <w:p>
      <w:pPr>
        <w:pStyle w:val="Heading2"/>
      </w:pPr>
      <w:r>
        <w:t xml:space="preserve">Conclusion: Transforming Maternal Care in Karachi</w:t>
      </w:r>
    </w:p>
    <w:p>
      <w:pPr>
        <w:pStyle w:val="FirstParagraph"/>
      </w:pPr>
      <w:r>
        <w:t xml:space="preserve">This Marketing Plan positions our Midwife services not merely as a business, but as a catalyst for systemic change in Pakistan's maternal healthcare landscape. By embedding cultural intelligence into every touchpoint—from Urdu-language digital content to community-led outreach—we transcend typical service delivery to build enduring trust. Karachi's complex urban environment demands this tailored approach, and our Marketing Plan ensures that every strategy aligns with the city's unique social fabric. As we scale, we will document best practices for replication across Pakistan, proving that professional Midwife care is both a public health imperative and a viable business model in Karachi. With 5 million annual births in Sindh alone, this initiative represents our commitment to turning the vision of safe motherhood into reality—one neighborhood at a time in Pakistan Karachi.</w:t>
      </w:r>
    </w:p>
    <w:p>
      <w:pPr>
        <w:pStyle w:val="BodyText"/>
      </w:pPr>
      <w:r>
        <w:rPr>
          <w:bCs/>
          <w:b/>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 Services in Pakistan Karachi</dc:title>
  <dc:creator/>
  <dc:language>en</dc:language>
  <cp:keywords/>
  <dcterms:created xsi:type="dcterms:W3CDTF">2026-07-21T06:06:05Z</dcterms:created>
  <dcterms:modified xsi:type="dcterms:W3CDTF">2026-07-21T06:06:05Z</dcterms:modified>
</cp:coreProperties>
</file>

<file path=docProps/custom.xml><?xml version="1.0" encoding="utf-8"?>
<Properties xmlns="http://schemas.openxmlformats.org/officeDocument/2006/custom-properties" xmlns:vt="http://schemas.openxmlformats.org/officeDocument/2006/docPropsVTypes"/>
</file>