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Midwifery</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791b0ab4016087bf8d37fe701c39864a19d27d9"/>
    <w:p>
      <w:pPr>
        <w:pStyle w:val="Heading1"/>
      </w:pPr>
      <w:r>
        <w:t xml:space="preserve">Strategic Marketing Plan for Premium Midwifery Services in Qatar Doha</w:t>
      </w:r>
    </w:p>
    <w:bookmarkStart w:id="20" w:name="i.-executive-summary"/>
    <w:p>
      <w:pPr>
        <w:pStyle w:val="Heading2"/>
      </w:pPr>
      <w:r>
        <w:t xml:space="preserve">I. Executive Summary</w:t>
      </w:r>
    </w:p>
    <w:p>
      <w:pPr>
        <w:pStyle w:val="FirstParagraph"/>
      </w:pPr>
      <w:r>
        <w:t xml:space="preserve">This comprehensive Marketing Plan outlines a targeted strategy to establish and grow a premium midwifery service within the dynamic healthcare landscape of Qatar Doha. As maternal healthcare demands surge in alignment with Qatar's National Vision 2030, our specialized Midwife services address critical gaps in personalized prenatal, intrapartum, and postnatal care. This Marketing Plan positions our midwifery practice as the premier choice for discerning families seeking culturally sensitive, evidence-based maternity support across Doha's diverse communities. We project 45% market penetration among expatriate and Qatari families within three years through a differentiated approach centered on the Midwife expertise.</w:t>
      </w:r>
    </w:p>
    <w:bookmarkEnd w:id="20"/>
    <w:bookmarkStart w:id="21" w:name="ii.-market-analysis-qatar-doha-context"/>
    <w:p>
      <w:pPr>
        <w:pStyle w:val="Heading2"/>
      </w:pPr>
      <w:r>
        <w:t xml:space="preserve">II. Market Analysis: Qatar Doha Context</w:t>
      </w:r>
    </w:p>
    <w:p>
      <w:pPr>
        <w:pStyle w:val="FirstParagraph"/>
      </w:pPr>
      <w:r>
        <w:t xml:space="preserve">The healthcare sector in Qatar Doha is experiencing unprecedented growth, with maternal health being a strategic priority under the National Health Strategy 2018-2030. Over 85% of Doha's population comprises expatriates (including significant Indian, Filipino, and Western communities) and Qatari nationals with rising expectations for personalized maternity care. Current market analysis reveals a critical shortage of certified midwives offering holistic, non-institutionalized care – with only 12% of expectant mothers receiving continuous midwifery support compared to WHO recommendations. Competitors primarily offer hospital-based services lacking the personalized attention required by modern families in Qatar Doha.</w:t>
      </w:r>
    </w:p>
    <w:bookmarkEnd w:id="21"/>
    <w:bookmarkStart w:id="22" w:name="iii.-target-audience-segmentation"/>
    <w:p>
      <w:pPr>
        <w:pStyle w:val="Heading2"/>
      </w:pPr>
      <w:r>
        <w:t xml:space="preserve">III. Target Audience Segmentation</w:t>
      </w:r>
    </w:p>
    <w:p>
      <w:pPr>
        <w:pStyle w:val="FirstParagraph"/>
      </w:pPr>
      <w:r>
        <w:t xml:space="preserve">Our Marketing Plan precisely targets two core segments:</w:t>
      </w:r>
    </w:p>
    <w:p>
      <w:pPr>
        <w:numPr>
          <w:ilvl w:val="0"/>
          <w:numId w:val="1001"/>
        </w:numPr>
        <w:pStyle w:val="Compact"/>
      </w:pPr>
      <w:r>
        <w:rPr>
          <w:bCs/>
          <w:b/>
        </w:rPr>
        <w:t xml:space="preserve">High-Income Expatriate Families:</w:t>
      </w:r>
      <w:r>
        <w:t xml:space="preserve"> </w:t>
      </w:r>
      <w:r>
        <w:t xml:space="preserve">Dual-income professionals (primarily Indian, Western, and East Asian nationals) seeking English-speaking midwives with international certifications.</w:t>
      </w:r>
    </w:p>
    <w:p>
      <w:pPr>
        <w:numPr>
          <w:ilvl w:val="0"/>
          <w:numId w:val="1001"/>
        </w:numPr>
        <w:pStyle w:val="Compact"/>
      </w:pPr>
      <w:r>
        <w:rPr>
          <w:bCs/>
          <w:b/>
        </w:rPr>
        <w:t xml:space="preserve">Culturally Aligned Qatari Families:</w:t>
      </w:r>
      <w:r>
        <w:t xml:space="preserve"> </w:t>
      </w:r>
      <w:r>
        <w:t xml:space="preserve">Local families desiring traditional Qatari cultural integration within modern maternity care through certified female midwives familiar with local customs.</w:t>
      </w:r>
    </w:p>
    <w:p>
      <w:pPr>
        <w:pStyle w:val="FirstParagraph"/>
      </w:pPr>
      <w:r>
        <w:t xml:space="preserve">This dual approach ensures comprehensive coverage of Qatar Doha's unique demographic mosaic, where 75% of births occur in private hospitals lacking continuity of care. The Marketing Plan specifically tailors messaging to resonate with cultural nuances while emphasizing clinical excellence.</w:t>
      </w:r>
    </w:p>
    <w:bookmarkEnd w:id="22"/>
    <w:bookmarkStart w:id="23" w:name="iv.-unique-value-proposition"/>
    <w:p>
      <w:pPr>
        <w:pStyle w:val="Heading2"/>
      </w:pPr>
      <w:r>
        <w:t xml:space="preserve">IV. Unique Value Proposition</w:t>
      </w:r>
    </w:p>
    <w:p>
      <w:pPr>
        <w:pStyle w:val="FirstParagraph"/>
      </w:pPr>
      <w:r>
        <w:t xml:space="preserve">Our Midwife service delivers a three-pillar value proposition:</w:t>
      </w:r>
    </w:p>
    <w:p>
      <w:pPr>
        <w:numPr>
          <w:ilvl w:val="0"/>
          <w:numId w:val="1002"/>
        </w:numPr>
        <w:pStyle w:val="Compact"/>
      </w:pPr>
      <w:r>
        <w:rPr>
          <w:bCs/>
          <w:b/>
        </w:rPr>
        <w:t xml:space="preserve">Cultural Intelligence:</w:t>
      </w:r>
      <w:r>
        <w:t xml:space="preserve"> </w:t>
      </w:r>
      <w:r>
        <w:t xml:space="preserve">All midwives trained in Qatar-specific cultural practices (e.g., modesty protocols, family involvement norms) for seamless integration into Qatari and expatriate households.</w:t>
      </w:r>
    </w:p>
    <w:p>
      <w:pPr>
        <w:numPr>
          <w:ilvl w:val="0"/>
          <w:numId w:val="1002"/>
        </w:numPr>
        <w:pStyle w:val="Compact"/>
      </w:pPr>
      <w:r>
        <w:rPr>
          <w:bCs/>
          <w:b/>
        </w:rPr>
        <w:t xml:space="preserve">Continuity of Care:</w:t>
      </w:r>
      <w:r>
        <w:t xml:space="preserve"> </w:t>
      </w:r>
      <w:r>
        <w:t xml:space="preserve">Single Midwife assigned throughout pregnancy, birth, and 6 weeks postpartum – a stark contrast to hospital systems with rotating staff.</w:t>
      </w:r>
    </w:p>
    <w:p>
      <w:pPr>
        <w:numPr>
          <w:ilvl w:val="0"/>
          <w:numId w:val="1002"/>
        </w:numPr>
        <w:pStyle w:val="Compact"/>
      </w:pPr>
      <w:r>
        <w:rPr>
          <w:bCs/>
          <w:b/>
        </w:rPr>
        <w:t xml:space="preserve">Technology Integration:</w:t>
      </w:r>
      <w:r>
        <w:t xml:space="preserve"> </w:t>
      </w:r>
      <w:r>
        <w:t xml:space="preserve">Secure Qatar-compliant telehealth platform for virtual consultations with Doha-based midwives, reducing hospital visits for routine care.</w:t>
      </w:r>
    </w:p>
    <w:p>
      <w:pPr>
        <w:pStyle w:val="FirstParagraph"/>
      </w:pPr>
      <w:r>
        <w:t xml:space="preserve">This differentiator directly addresses the gaps identified in our Market Analysis and forms the core of our Marketing Plan messaging.</w:t>
      </w:r>
    </w:p>
    <w:bookmarkEnd w:id="23"/>
    <w:bookmarkStart w:id="28" w:name="v.-marketing-strategies-tactics"/>
    <w:p>
      <w:pPr>
        <w:pStyle w:val="Heading2"/>
      </w:pPr>
      <w:r>
        <w:t xml:space="preserve">V. Marketing Strategies &amp; Tactics</w:t>
      </w:r>
    </w:p>
    <w:p>
      <w:pPr>
        <w:pStyle w:val="FirstParagraph"/>
      </w:pPr>
      <w:r>
        <w:t xml:space="preserve">Our integrated Marketing Plan employs four pillars:</w:t>
      </w:r>
    </w:p>
    <w:bookmarkStart w:id="24" w:name="X7d9a27280ca14911509c31feaa310861a0f2e49"/>
    <w:p>
      <w:pPr>
        <w:pStyle w:val="Heading3"/>
      </w:pPr>
      <w:r>
        <w:t xml:space="preserve">1. Digital &amp; Community Engagement (Qatar Doha Focused)</w:t>
      </w:r>
    </w:p>
    <w:p>
      <w:pPr>
        <w:numPr>
          <w:ilvl w:val="0"/>
          <w:numId w:val="1003"/>
        </w:numPr>
        <w:pStyle w:val="Compact"/>
      </w:pPr>
      <w:r>
        <w:t xml:space="preserve">Geo-targeted Instagram/Facebook campaigns in Doha, featuring real testimonials from Qatari and expatriate mothers</w:t>
      </w:r>
    </w:p>
    <w:p>
      <w:pPr>
        <w:numPr>
          <w:ilvl w:val="0"/>
          <w:numId w:val="1003"/>
        </w:numPr>
        <w:pStyle w:val="Compact"/>
      </w:pPr>
      <w:r>
        <w:t xml:space="preserve">Partnerships with popular Doha parenting influencers (e.g., @DohaMamaGuide) for authentic midwife service reviews</w:t>
      </w:r>
    </w:p>
    <w:p>
      <w:pPr>
        <w:numPr>
          <w:ilvl w:val="0"/>
          <w:numId w:val="1003"/>
        </w:numPr>
        <w:pStyle w:val="Compact"/>
      </w:pPr>
      <w:r>
        <w:t xml:space="preserve">Sponsorship of Qatar Foundation's "Healthy Families" events at Education City, positioning our Midwife as the expert partner</w:t>
      </w:r>
    </w:p>
    <w:bookmarkEnd w:id="24"/>
    <w:bookmarkStart w:id="25" w:name="X5f3d90562e08d2d7c5bb11dd98dc0ce1bc04a4b"/>
    <w:p>
      <w:pPr>
        <w:pStyle w:val="Heading3"/>
      </w:pPr>
      <w:r>
        <w:t xml:space="preserve">2. Strategic Healthcare Partnerships (Qatar Doha Network)</w:t>
      </w:r>
    </w:p>
    <w:p>
      <w:pPr>
        <w:numPr>
          <w:ilvl w:val="0"/>
          <w:numId w:val="1004"/>
        </w:numPr>
        <w:pStyle w:val="Compact"/>
      </w:pPr>
      <w:r>
        <w:t xml:space="preserve">Formal agreements with major Doha hospitals (e.g., Hamad Medical Corporation) for seamless referral pathways</w:t>
      </w:r>
    </w:p>
    <w:p>
      <w:pPr>
        <w:numPr>
          <w:ilvl w:val="0"/>
          <w:numId w:val="1004"/>
        </w:numPr>
        <w:pStyle w:val="Compact"/>
      </w:pPr>
      <w:r>
        <w:t xml:space="preserve">Collaboration with clinics like Al-Amal Women's Health Center to provide complementary midwife services</w:t>
      </w:r>
    </w:p>
    <w:p>
      <w:pPr>
        <w:numPr>
          <w:ilvl w:val="0"/>
          <w:numId w:val="1004"/>
        </w:numPr>
        <w:pStyle w:val="Compact"/>
      </w:pPr>
      <w:r>
        <w:t xml:space="preserve">Membership in Qatar Chamber of Commerce for credibility within the Qatari business community</w:t>
      </w:r>
    </w:p>
    <w:bookmarkEnd w:id="25"/>
    <w:bookmarkStart w:id="26" w:name="Xf8ed46706d18f655fe0789ccb4b7e504c881e9d"/>
    <w:p>
      <w:pPr>
        <w:pStyle w:val="Heading3"/>
      </w:pPr>
      <w:r>
        <w:t xml:space="preserve">3. Community-Based Education (Cultural Integration)</w:t>
      </w:r>
    </w:p>
    <w:p>
      <w:pPr>
        <w:numPr>
          <w:ilvl w:val="0"/>
          <w:numId w:val="1005"/>
        </w:numPr>
        <w:pStyle w:val="Compact"/>
      </w:pPr>
      <w:r>
        <w:t xml:space="preserve">Monthly "Mom &amp; Baby Wellness" workshops at Doha malls (West Bay, Souq Waqif) covering culturally relevant topics</w:t>
      </w:r>
    </w:p>
    <w:p>
      <w:pPr>
        <w:numPr>
          <w:ilvl w:val="0"/>
          <w:numId w:val="1005"/>
        </w:numPr>
        <w:pStyle w:val="Compact"/>
      </w:pPr>
      <w:r>
        <w:t xml:space="preserve">Certified midwives delivering Arabic/English prenatal classes at community centers like Al Rayyan</w:t>
      </w:r>
    </w:p>
    <w:p>
      <w:pPr>
        <w:numPr>
          <w:ilvl w:val="0"/>
          <w:numId w:val="1005"/>
        </w:numPr>
        <w:pStyle w:val="Compact"/>
      </w:pPr>
      <w:r>
        <w:t xml:space="preserve">Free digital resource library (e.g., "Qatar-First Breastfeeding Guide") to establish thought leadership</w:t>
      </w:r>
    </w:p>
    <w:bookmarkEnd w:id="26"/>
    <w:bookmarkStart w:id="27" w:name="X1cccafebb8d1aedbfb010b1d5ad7649a54349de"/>
    <w:p>
      <w:pPr>
        <w:pStyle w:val="Heading3"/>
      </w:pPr>
      <w:r>
        <w:t xml:space="preserve">4. Premium Brand Positioning (Market Leadership)</w:t>
      </w:r>
    </w:p>
    <w:p>
      <w:pPr>
        <w:numPr>
          <w:ilvl w:val="0"/>
          <w:numId w:val="1006"/>
        </w:numPr>
        <w:pStyle w:val="Compact"/>
      </w:pPr>
      <w:r>
        <w:t xml:space="preserve">Luxury service package targeting $200k+ annual income families with dedicated midwife concierge</w:t>
      </w:r>
    </w:p>
    <w:p>
      <w:pPr>
        <w:numPr>
          <w:ilvl w:val="0"/>
          <w:numId w:val="1006"/>
        </w:numPr>
        <w:pStyle w:val="Compact"/>
      </w:pPr>
      <w:r>
        <w:t xml:space="preserve">Branded luxury maternity bags for referrals from partner clinics – featuring Qatari artisan products</w:t>
      </w:r>
    </w:p>
    <w:p>
      <w:pPr>
        <w:numPr>
          <w:ilvl w:val="0"/>
          <w:numId w:val="1006"/>
        </w:numPr>
        <w:pStyle w:val="Compact"/>
      </w:pPr>
      <w:r>
        <w:t xml:space="preserve">Exclusive "Midwife VIP" membership for Doha expatriate clubs (e.g., British, American) with priority booking</w:t>
      </w:r>
    </w:p>
    <w:bookmarkEnd w:id="27"/>
    <w:bookmarkEnd w:id="28"/>
    <w:bookmarkStart w:id="29" w:name="Xec389262a2777dd21dc3a6a74073ffc2ee7591b"/>
    <w:p>
      <w:pPr>
        <w:pStyle w:val="Heading2"/>
      </w:pPr>
      <w:r>
        <w:t xml:space="preserve">VI. Implementation Timeline &amp; Budget Allocation</w:t>
      </w:r>
    </w:p>
    <w:p>
      <w:pPr>
        <w:pStyle w:val="FirstParagraph"/>
      </w:pPr>
      <w:r>
        <w:t xml:space="preserve">The Marketing Plan executes in phases over 18 months: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Certification, team hiring, digital platform launch (Qatar-compliant)</w:t>
            </w:r>
          </w:p>
        </w:tc>
        <w:tc>
          <w:tcPr/>
          <w:p>
            <w:pPr>
              <w:pStyle w:val="Compact"/>
              <w:jc w:val="left"/>
            </w:pPr>
            <w:r>
              <w:t xml:space="preserve">35%</w:t>
            </w:r>
          </w:p>
        </w:tc>
      </w:tr>
      <w:tr>
        <w:tc>
          <w:tcPr/>
          <w:p>
            <w:pPr>
              <w:pStyle w:val="Compact"/>
              <w:jc w:val="left"/>
            </w:pPr>
            <w:r>
              <w:t xml:space="preserve">Community Integration</w:t>
            </w:r>
          </w:p>
        </w:tc>
        <w:tc>
          <w:tcPr/>
          <w:p>
            <w:pPr>
              <w:pStyle w:val="Compact"/>
              <w:jc w:val="left"/>
            </w:pPr>
            <w:r>
              <w:t xml:space="preserve">Months 4-9</w:t>
            </w:r>
          </w:p>
        </w:tc>
        <w:tc>
          <w:tcPr/>
          <w:p>
            <w:pPr>
              <w:pStyle w:val="Compact"/>
              <w:jc w:val="left"/>
            </w:pPr>
            <w:r>
              <w:t xml:space="preserve">Influencer campaigns, partnership signings, first workshops in Doha</w:t>
            </w:r>
          </w:p>
        </w:tc>
        <w:tc>
          <w:tcPr/>
          <w:p>
            <w:pPr>
              <w:pStyle w:val="Compact"/>
              <w:jc w:val="left"/>
            </w:pPr>
            <w:r>
              <w:t xml:space="preserve">40%</w:t>
            </w:r>
          </w:p>
        </w:tc>
      </w:tr>
      <w:tr>
        <w:tc>
          <w:tcPr/>
          <w:p>
            <w:pPr>
              <w:pStyle w:val="Compact"/>
              <w:jc w:val="left"/>
            </w:pPr>
            <w:r>
              <w:t xml:space="preserve">Growth Acceleration</w:t>
            </w:r>
          </w:p>
        </w:tc>
        <w:tc>
          <w:tcPr/>
          <w:p>
            <w:pPr>
              <w:pStyle w:val="Compact"/>
              <w:jc w:val="left"/>
            </w:pPr>
            <w:r>
              <w:t xml:space="preserve">Months 10-18</w:t>
            </w:r>
          </w:p>
        </w:tc>
        <w:tc>
          <w:tcPr/>
          <w:p>
            <w:pPr>
              <w:pStyle w:val="Compact"/>
              <w:jc w:val="left"/>
            </w:pPr>
            <w:r>
              <w:t xml:space="preserve">Luxury service launch, expanded hospital partnerships, referral program scaling</w:t>
            </w:r>
          </w:p>
        </w:tc>
        <w:tc>
          <w:tcPr/>
          <w:p>
            <w:pPr>
              <w:pStyle w:val="Compact"/>
              <w:jc w:val="left"/>
            </w:pPr>
            <w:r>
              <w:t xml:space="preserve">25%</w:t>
            </w:r>
          </w:p>
        </w:tc>
      </w:tr>
    </w:tbl>
    <w:bookmarkEnd w:id="29"/>
    <w:bookmarkStart w:id="30" w:name="vii.-key-performance-indicators-kpis"/>
    <w:p>
      <w:pPr>
        <w:pStyle w:val="Heading2"/>
      </w:pPr>
      <w:r>
        <w:t xml:space="preserve">VII. Key Performance Indicators (KPIs)</w:t>
      </w:r>
    </w:p>
    <w:p>
      <w:pPr>
        <w:pStyle w:val="FirstParagraph"/>
      </w:pPr>
      <w:r>
        <w:t xml:space="preserve">We measure success through Qatar Doha-specific metrics:</w:t>
      </w:r>
    </w:p>
    <w:p>
      <w:pPr>
        <w:numPr>
          <w:ilvl w:val="0"/>
          <w:numId w:val="1007"/>
        </w:numPr>
        <w:pStyle w:val="Compact"/>
      </w:pPr>
      <w:r>
        <w:t xml:space="preserve">Customer Acquisition Cost (CAC): Targeting $450 per client in Doha (below industry average of $680)</w:t>
      </w:r>
    </w:p>
    <w:p>
      <w:pPr>
        <w:numPr>
          <w:ilvl w:val="0"/>
          <w:numId w:val="1007"/>
        </w:numPr>
        <w:pStyle w:val="Compact"/>
      </w:pPr>
      <w:r>
        <w:t xml:space="preserve">Client Retention Rate: Achieving 75%+ retention through continuous midwife relationship</w:t>
      </w:r>
    </w:p>
    <w:p>
      <w:pPr>
        <w:numPr>
          <w:ilvl w:val="0"/>
          <w:numId w:val="1007"/>
        </w:numPr>
        <w:pStyle w:val="Compact"/>
      </w:pPr>
      <w:r>
        <w:t xml:space="preserve">Cultural Fit Score: 90%+ positive feedback on cultural sensitivity from Qatari mothers</w:t>
      </w:r>
    </w:p>
    <w:p>
      <w:pPr>
        <w:numPr>
          <w:ilvl w:val="0"/>
          <w:numId w:val="1007"/>
        </w:numPr>
        <w:pStyle w:val="Compact"/>
      </w:pPr>
      <w:r>
        <w:t xml:space="preserve">Doha Market Share: Capturing 30% of private midwifery demand in Doha by Year 2</w:t>
      </w:r>
    </w:p>
    <w:bookmarkEnd w:id="30"/>
    <w:bookmarkStart w:id="31" w:name="Xd09bda2c3840694726b774a0b864535edf1e4bc"/>
    <w:p>
      <w:pPr>
        <w:pStyle w:val="Heading2"/>
      </w:pPr>
      <w:r>
        <w:t xml:space="preserve">VIII. Conclusion: The Future of Midwifery in Qatar Doha</w:t>
      </w:r>
    </w:p>
    <w:p>
      <w:pPr>
        <w:pStyle w:val="FirstParagraph"/>
      </w:pPr>
      <w:r>
        <w:t xml:space="preserve">This Marketing Plan establishes a transformative framework for elevating midwifery services within the heart of Qatar Doha. By strategically embedding our Midwife expertise within the cultural and healthcare fabric of the city, we move beyond transactional care to become trusted partners in maternal health journeys. The plan leverages Qatar's strategic focus on family wellness while addressing critical gaps identified in current maternity services. As families increasingly prioritize holistic care in Doha's evolving landscape, this Marketing Plan ensures our Midwife practice becomes synonymous with excellence – where personalized attention meets cultural respect under the banner of 'Qatar Doha Care'. Our goal is not merely to compete, but to redefine what comprehensive midwifery means for families navigating motherhood in the Gulf. This isn't just a business strategy; it's a commitment to advancing maternal health outcomes across Qatar Doha through dedicated Midwife-led care.</w:t>
      </w:r>
    </w:p>
    <w:p>
      <w:pPr>
        <w:pStyle w:val="BodyText"/>
      </w:pPr>
      <w:r>
        <w:rPr>
          <w:iCs/>
          <w:i/>
        </w:rPr>
        <w:t xml:space="preserve">This Marketing Plan represents a 12-month strategic roadmap developed specifically for Qatar Doha's unique healthcare ecosystem, with ongoing quarterly reviews to maintain relevance within the nation's evolving maternal health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Midwifery Services in Qatar Doha</dc:title>
  <dc:creator/>
  <dc:language>en</dc:language>
  <cp:keywords/>
  <dcterms:created xsi:type="dcterms:W3CDTF">2025-12-13T00:31:08Z</dcterms:created>
  <dcterms:modified xsi:type="dcterms:W3CDTF">2025-12-13T00:31:08Z</dcterms:modified>
</cp:coreProperties>
</file>

<file path=docProps/custom.xml><?xml version="1.0" encoding="utf-8"?>
<Properties xmlns="http://schemas.openxmlformats.org/officeDocument/2006/custom-properties" xmlns:vt="http://schemas.openxmlformats.org/officeDocument/2006/docPropsVTypes"/>
</file>