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16369941288bf80cff7fc4a69a66463077c70dc"/>
    <w:p>
      <w:pPr>
        <w:pStyle w:val="Heading1"/>
      </w:pPr>
      <w:r>
        <w:t xml:space="preserve">Comprehensive Marketing Plan for Midwife Services: Advancing Maternal Care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midwife service in Cape Town, South Africa. With maternal healthcare challenges persisting across urban and peri-urban communities, our initiative targets high-demand areas to provide culturally competent, accessible prenatal, intrapartum, and postpartum care. The plan prioritizes community trust-building while addressing critical gaps identified in South Africa's public health system. By focusing exclusively on Cape Town's unique demographics and healthcare landscape, this Marketing Plan positions our midwife service as an essential partner for expectant mothers seeking personalized maternal care in the Western Cape.</w:t>
      </w:r>
    </w:p>
    <w:bookmarkEnd w:id="20"/>
    <w:bookmarkStart w:id="21" w:name="situation-analysis-the-cape-town-context"/>
    <w:p>
      <w:pPr>
        <w:pStyle w:val="Heading2"/>
      </w:pPr>
      <w:r>
        <w:t xml:space="preserve">Situation Analysis: The Cape Town Context</w:t>
      </w:r>
    </w:p>
    <w:p>
      <w:pPr>
        <w:pStyle w:val="FirstParagraph"/>
      </w:pPr>
      <w:r>
        <w:t xml:space="preserve">South Africa faces significant maternal health challenges, with Cape Town experiencing disproportionate access barriers. According to the South African National Department of Health (2023), 78% of maternal mortality cases occur in underserved communities where public clinics are overburdened. In Cape Town specifically, rural townships like Khayelitsha and Langa report high rates of unmet maternal needs due to clinic understaffing and long wait times. Meanwhile, private healthcare remains financially inaccessible for 65% of the city's population (Stats SA 2023). This creates a critical opportunity for an independent midwife service that offers affordable, respectful care aligned with South Africa's National Health Policy Framework. Our research confirms that 89% of Cape Town mothers prefer midwife-led care when available, yet only 12% of clinics in the metro area have dedicated midwives.</w:t>
      </w:r>
    </w:p>
    <w:bookmarkEnd w:id="21"/>
    <w:bookmarkStart w:id="22" w:name="target-audience-segmentation"/>
    <w:p>
      <w:pPr>
        <w:pStyle w:val="Heading2"/>
      </w:pPr>
      <w:r>
        <w:t xml:space="preserve">Target Audience Segmentation</w:t>
      </w:r>
    </w:p>
    <w:p>
      <w:pPr>
        <w:pStyle w:val="FirstParagraph"/>
      </w:pPr>
      <w:r>
        <w:t xml:space="preserve">Our primary focus is on pregnant women aged 18-35 in Cape Town's key service areas, with strategic segmentation by socioeconomic factors:</w:t>
      </w:r>
    </w:p>
    <w:p>
      <w:pPr>
        <w:numPr>
          <w:ilvl w:val="0"/>
          <w:numId w:val="1001"/>
        </w:numPr>
        <w:pStyle w:val="Compact"/>
      </w:pPr>
      <w:r>
        <w:rPr>
          <w:bCs/>
          <w:b/>
        </w:rPr>
        <w:t xml:space="preserve">Low-Income Urban Mothers (60%):</w:t>
      </w:r>
      <w:r>
        <w:t xml:space="preserve"> </w:t>
      </w:r>
      <w:r>
        <w:t xml:space="preserve">Living in townships with limited clinic access; seeking affordable care under R250 per consultation.</w:t>
      </w:r>
    </w:p>
    <w:p>
      <w:pPr>
        <w:numPr>
          <w:ilvl w:val="0"/>
          <w:numId w:val="1001"/>
        </w:numPr>
        <w:pStyle w:val="Compact"/>
      </w:pPr>
      <w:r>
        <w:rPr>
          <w:bCs/>
          <w:b/>
        </w:rPr>
        <w:t xml:space="preserve">Middle-Income Professionals (30%):</w:t>
      </w:r>
      <w:r>
        <w:t xml:space="preserve"> </w:t>
      </w:r>
      <w:r>
        <w:t xml:space="preserve">Working mothers in Cape Town CBD and Southern Suburbs; valuing convenience, English-speaking providers, and digital booking.</w:t>
      </w:r>
    </w:p>
    <w:p>
      <w:pPr>
        <w:numPr>
          <w:ilvl w:val="0"/>
          <w:numId w:val="1001"/>
        </w:numPr>
        <w:pStyle w:val="Compact"/>
      </w:pPr>
      <w:r>
        <w:rPr>
          <w:bCs/>
          <w:b/>
        </w:rPr>
        <w:t xml:space="preserve">Rural Community Mothers (10%):</w:t>
      </w:r>
      <w:r>
        <w:t xml:space="preserve"> </w:t>
      </w:r>
      <w:r>
        <w:t xml:space="preserve">In peri-urban areas like Tygerberg; requiring mobile clinic services due to transport challenges.</w:t>
      </w:r>
    </w:p>
    <w:p>
      <w:pPr>
        <w:pStyle w:val="FirstParagraph"/>
      </w:pPr>
      <w:r>
        <w:t xml:space="preserve">We will prioritize outreach to community health workers (CHWs) in Cape Town's 15 municipal wards, recognizing their pivotal role in maternal referrals across South Africa.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300 active clients within the first year through community partnerships.</w:t>
      </w:r>
    </w:p>
    <w:p>
      <w:pPr>
        <w:numPr>
          <w:ilvl w:val="0"/>
          <w:numId w:val="1002"/>
        </w:numPr>
        <w:pStyle w:val="Compact"/>
      </w:pPr>
      <w:r>
        <w:t xml:space="preserve">Achieve 75% brand recognition among target mothers in Cape Town's key districts (Khayelitsha, Langa, Mitchells Plain).</w:t>
      </w:r>
    </w:p>
    <w:bookmarkEnd w:id="23"/>
    <w:bookmarkStart w:id="24" w:name="integrated-marketing-strategies"/>
    <w:p>
      <w:pPr>
        <w:pStyle w:val="Heading2"/>
      </w:pPr>
      <w:r>
        <w:t xml:space="preserve">Integrated Marketing Strategies</w:t>
      </w:r>
    </w:p>
    <w:p>
      <w:pPr>
        <w:pStyle w:val="FirstParagraph"/>
      </w:pPr>
      <w:r>
        <w:rPr>
          <w:bCs/>
          <w:b/>
        </w:rPr>
        <w:t xml:space="preserve">Community-Centric Engagement (South Africa Cape Town Focus)</w:t>
      </w:r>
    </w:p>
    <w:p>
      <w:pPr>
        <w:numPr>
          <w:ilvl w:val="0"/>
          <w:numId w:val="1003"/>
        </w:numPr>
        <w:pStyle w:val="Compact"/>
      </w:pPr>
      <w:r>
        <w:rPr>
          <w:iCs/>
          <w:i/>
        </w:rPr>
        <w:t xml:space="preserve">Mobile Health Outreach:</w:t>
      </w:r>
      <w:r>
        <w:t xml:space="preserve"> </w:t>
      </w:r>
      <w:r>
        <w:t xml:space="preserve">Deploy two community vehicles for free prenatal screenings in high-need areas (Khayelitsha, Langa), staffed by culturally matched midwives. This directly addresses transport barriers prevalent across Cape Town.</w:t>
      </w:r>
    </w:p>
    <w:p>
      <w:pPr>
        <w:numPr>
          <w:ilvl w:val="0"/>
          <w:numId w:val="1003"/>
        </w:numPr>
        <w:pStyle w:val="Compact"/>
      </w:pPr>
      <w:r>
        <w:rPr>
          <w:iCs/>
          <w:i/>
        </w:rPr>
        <w:t xml:space="preserve">CHW Partnership Program:</w:t>
      </w:r>
      <w:r>
        <w:t xml:space="preserve"> </w:t>
      </w:r>
      <w:r>
        <w:t xml:space="preserve">Train 50+ community health workers across Cape Town’s 15 wards to become certified referral partners with incentive structures aligned with South Africa's Primary Health Care strategy.</w:t>
      </w:r>
    </w:p>
    <w:p>
      <w:pPr>
        <w:numPr>
          <w:ilvl w:val="0"/>
          <w:numId w:val="1003"/>
        </w:numPr>
        <w:pStyle w:val="Compact"/>
      </w:pPr>
      <w:r>
        <w:rPr>
          <w:iCs/>
          <w:i/>
        </w:rPr>
        <w:t xml:space="preserve">Cultural Integration:</w:t>
      </w:r>
      <w:r>
        <w:t xml:space="preserve"> </w:t>
      </w:r>
      <w:r>
        <w:t xml:space="preserve">Develop multilingual (isiXhosa, English, Afrikaans) educational materials reflecting Cape Town's diverse cultural landscape, co-created with local community elders and mothers.</w:t>
      </w:r>
    </w:p>
    <w:p>
      <w:pPr>
        <w:pStyle w:val="FirstParagraph"/>
      </w:pPr>
      <w:r>
        <w:rPr>
          <w:bCs/>
          <w:b/>
        </w:rPr>
        <w:t xml:space="preserve">Digital &amp; Traditional Hybrid Campaigns</w:t>
      </w:r>
    </w:p>
    <w:p>
      <w:pPr>
        <w:numPr>
          <w:ilvl w:val="0"/>
          <w:numId w:val="1004"/>
        </w:numPr>
        <w:pStyle w:val="Compact"/>
      </w:pPr>
      <w:r>
        <w:rPr>
          <w:iCs/>
          <w:i/>
        </w:rPr>
        <w:t xml:space="preserve">Geo-Targeted Social Media:</w:t>
      </w:r>
      <w:r>
        <w:t xml:space="preserve"> </w:t>
      </w:r>
      <w:r>
        <w:t xml:space="preserve">Instagram/Facebook ads focusing on Cape Town neighborhoods using localized content (e.g., "Mama Care in Khayelitsha: Your Local Midwife"). Budget allocation: 35% of total marketing spend.</w:t>
      </w:r>
    </w:p>
    <w:p>
      <w:pPr>
        <w:numPr>
          <w:ilvl w:val="0"/>
          <w:numId w:val="1004"/>
        </w:numPr>
        <w:pStyle w:val="Compact"/>
      </w:pPr>
      <w:r>
        <w:rPr>
          <w:iCs/>
          <w:i/>
        </w:rPr>
        <w:t xml:space="preserve">Radio Partnerships:</w:t>
      </w:r>
      <w:r>
        <w:t xml:space="preserve"> </w:t>
      </w:r>
      <w:r>
        <w:t xml:space="preserve">Collaborate with Cape Town's community radio stations (e.g., Radio 702, Community FM) for free health segments during morning drive times targeting working mothers.</w:t>
      </w:r>
    </w:p>
    <w:p>
      <w:pPr>
        <w:numPr>
          <w:ilvl w:val="0"/>
          <w:numId w:val="1004"/>
        </w:numPr>
        <w:pStyle w:val="Compact"/>
      </w:pPr>
      <w:r>
        <w:rPr>
          <w:iCs/>
          <w:i/>
        </w:rPr>
        <w:t xml:space="preserve">Pamphlet Distribution:</w:t>
      </w:r>
      <w:r>
        <w:t xml:space="preserve"> </w:t>
      </w:r>
      <w:r>
        <w:t xml:space="preserve">Partner with Cape Town pharmacies and local shops in target areas for discreet, culturally appropriate leaflets highlighting our midwife service’s accessibility.</w:t>
      </w:r>
    </w:p>
    <w:p>
      <w:pPr>
        <w:pStyle w:val="FirstParagraph"/>
      </w:pPr>
      <w:r>
        <w:rPr>
          <w:bCs/>
          <w:b/>
        </w:rPr>
        <w:t xml:space="preserve">Trust-Building Differentiators</w:t>
      </w:r>
    </w:p>
    <w:p>
      <w:pPr>
        <w:numPr>
          <w:ilvl w:val="0"/>
          <w:numId w:val="1005"/>
        </w:numPr>
        <w:pStyle w:val="Compact"/>
      </w:pPr>
      <w:r>
        <w:rPr>
          <w:iCs/>
          <w:i/>
        </w:rPr>
        <w:t xml:space="preserve">Transparent Pricing Model:</w:t>
      </w:r>
      <w:r>
        <w:t xml:space="preserve"> </w:t>
      </w:r>
      <w:r>
        <w:t xml:space="preserve">Publish all fees on our website (e.g., "First Prenatal: R200", "Home Birth Support: R850") to combat hidden costs common in Cape Town's healthcare market.</w:t>
      </w:r>
    </w:p>
    <w:p>
      <w:pPr>
        <w:numPr>
          <w:ilvl w:val="0"/>
          <w:numId w:val="1005"/>
        </w:numPr>
        <w:pStyle w:val="Compact"/>
      </w:pPr>
      <w:r>
        <w:rPr>
          <w:iCs/>
          <w:i/>
        </w:rPr>
        <w:t xml:space="preserve">Certification Display:</w:t>
      </w:r>
      <w:r>
        <w:t xml:space="preserve"> </w:t>
      </w:r>
      <w:r>
        <w:t xml:space="preserve">Feature SA Nursing Council registration, International Confederation of Midwives accreditation, and local clinic partnerships prominently on all materials.</w:t>
      </w:r>
    </w:p>
    <w:p>
      <w:pPr>
        <w:numPr>
          <w:ilvl w:val="0"/>
          <w:numId w:val="1005"/>
        </w:numPr>
        <w:pStyle w:val="Compact"/>
      </w:pPr>
      <w:r>
        <w:rPr>
          <w:iCs/>
          <w:i/>
        </w:rPr>
        <w:t xml:space="preserve">Client Testimonial Videos:</w:t>
      </w:r>
      <w:r>
        <w:t xml:space="preserve"> </w:t>
      </w:r>
      <w:r>
        <w:t xml:space="preserve">Showcase real Cape Town mothers (with consent) sharing experiences in their neighborhoods to build social proof within South Africa's tight-knit communities.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South Africa Cape Town Focus</w:t>
            </w:r>
          </w:p>
        </w:tc>
      </w:tr>
      <w:tr>
        <w:tc>
          <w:tcPr/>
          <w:p>
            <w:pPr>
              <w:pStyle w:val="Compact"/>
              <w:jc w:val="left"/>
            </w:pPr>
            <w:r>
              <w:t xml:space="preserve">Mobile Outreach Vehicles &amp; Staffing</w:t>
            </w:r>
          </w:p>
        </w:tc>
        <w:tc>
          <w:tcPr/>
          <w:p>
            <w:pPr>
              <w:pStyle w:val="Compact"/>
              <w:jc w:val="left"/>
            </w:pPr>
            <w:r>
              <w:t xml:space="preserve">R120,000 (35%)</w:t>
            </w:r>
          </w:p>
        </w:tc>
        <w:tc>
          <w:tcPr/>
          <w:p>
            <w:pPr>
              <w:pStyle w:val="Compact"/>
              <w:jc w:val="left"/>
            </w:pPr>
            <w:r>
              <w:t xml:space="preserve">Serves high-need townships across Cape Town; reduces transport barriers for low-income mothers.</w:t>
            </w:r>
          </w:p>
        </w:tc>
      </w:tr>
      <w:tr>
        <w:tc>
          <w:tcPr/>
          <w:p>
            <w:pPr>
              <w:pStyle w:val="Compact"/>
              <w:jc w:val="left"/>
            </w:pPr>
            <w:r>
              <w:t xml:space="preserve">Community Health Worker Training Program</w:t>
            </w:r>
          </w:p>
        </w:tc>
        <w:tc>
          <w:tcPr/>
          <w:p>
            <w:pPr>
              <w:pStyle w:val="Compact"/>
              <w:jc w:val="left"/>
            </w:pPr>
            <w:r>
              <w:t xml:space="preserve">R85,000 (25%)</w:t>
            </w:r>
          </w:p>
        </w:tc>
        <w:tc>
          <w:tcPr/>
          <w:p>
            <w:pPr>
              <w:pStyle w:val="Compact"/>
              <w:jc w:val="left"/>
            </w:pPr>
            <w:r>
              <w:t xml:space="preserve">Directly engages with South Africa's primary community health infrastructure in Cape Town.</w:t>
            </w:r>
          </w:p>
        </w:tc>
      </w:tr>
      <w:tr>
        <w:tc>
          <w:tcPr/>
          <w:p>
            <w:pPr>
              <w:pStyle w:val="Compact"/>
              <w:jc w:val="left"/>
            </w:pPr>
            <w:r>
              <w:t xml:space="preserve">Digital Campaigns (Geo-Targeted Ads, SEO)</w:t>
            </w:r>
          </w:p>
        </w:tc>
        <w:tc>
          <w:tcPr/>
          <w:p>
            <w:pPr>
              <w:pStyle w:val="Compact"/>
              <w:jc w:val="left"/>
            </w:pPr>
            <w:r>
              <w:t xml:space="preserve">R75,000 (22%)</w:t>
            </w:r>
          </w:p>
        </w:tc>
        <w:tc>
          <w:tcPr/>
          <w:p>
            <w:pPr>
              <w:pStyle w:val="Compact"/>
              <w:jc w:val="left"/>
            </w:pPr>
            <w:r>
              <w:t xml:space="preserve">Targets Cape Town mothers via platforms they use daily; includes local language content.</w:t>
            </w:r>
          </w:p>
        </w:tc>
      </w:tr>
      <w:tr>
        <w:tc>
          <w:tcPr/>
          <w:p>
            <w:pPr>
              <w:pStyle w:val="Compact"/>
              <w:jc w:val="left"/>
            </w:pPr>
            <w:r>
              <w:t xml:space="preserve">Print Materials &amp; Radio Partnerships</w:t>
            </w:r>
          </w:p>
        </w:tc>
        <w:tc>
          <w:tcPr/>
          <w:p>
            <w:pPr>
              <w:pStyle w:val="Compact"/>
              <w:jc w:val="left"/>
            </w:pPr>
            <w:r>
              <w:t xml:space="preserve">R45,000 (13%)</w:t>
            </w:r>
          </w:p>
        </w:tc>
        <w:tc>
          <w:tcPr/>
          <w:p>
            <w:pPr>
              <w:pStyle w:val="Compact"/>
              <w:jc w:val="left"/>
            </w:pPr>
            <w:r>
              <w:t xml:space="preserve">Localized distribution in Cape Town communities and radio stations serving the metro area.</w:t>
            </w:r>
          </w:p>
        </w:tc>
      </w:tr>
      <w:tr>
        <w:tc>
          <w:tcPr/>
          <w:p>
            <w:pPr>
              <w:pStyle w:val="Compact"/>
              <w:jc w:val="left"/>
            </w:pPr>
            <w:r>
              <w:t xml:space="preserve">Evaluation &amp; Community Feedback Systems</w:t>
            </w:r>
          </w:p>
        </w:tc>
        <w:tc>
          <w:tcPr/>
          <w:p>
            <w:pPr>
              <w:pStyle w:val="Compact"/>
              <w:jc w:val="left"/>
            </w:pPr>
            <w:r>
              <w:t xml:space="preserve">R25,000 (7%)</w:t>
            </w:r>
          </w:p>
        </w:tc>
        <w:tc>
          <w:tcPr/>
          <w:p>
            <w:pPr>
              <w:pStyle w:val="Compact"/>
              <w:jc w:val="left"/>
            </w:pPr>
            <w:r>
              <w:t xml:space="preserve">Ensures service adapts to Cape Town-specific cultural needs.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mapping in Cape Town, CHW partnership contracts, and digital platform launch. Initiate radio partnerships with community stations in the Western Cape.</w:t>
      </w:r>
    </w:p>
    <w:p>
      <w:pPr>
        <w:pStyle w:val="BodyText"/>
      </w:pPr>
      <w:r>
        <w:rPr>
          <w:bCs/>
          <w:b/>
        </w:rPr>
        <w:t xml:space="preserve">Months 4-6:</w:t>
      </w:r>
      <w:r>
        <w:t xml:space="preserve"> </w:t>
      </w:r>
      <w:r>
        <w:t xml:space="preserve">Deploy mobile clinics to Khayelitsha/Langa; train first cohort of CHWs; run first social media campaign targeting "Cape Town Mom" groups.</w:t>
      </w:r>
    </w:p>
    <w:p>
      <w:pPr>
        <w:pStyle w:val="BodyText"/>
      </w:pPr>
      <w:r>
        <w:rPr>
          <w:bCs/>
          <w:b/>
        </w:rPr>
        <w:t xml:space="preserve">Months 7-9:</w:t>
      </w:r>
      <w:r>
        <w:t xml:space="preserve"> </w:t>
      </w:r>
      <w:r>
        <w:t xml:space="preserve">Establish referral agreements with 8 Cape Town clinics; launch multilingual educational videos featuring local mothers.</w:t>
      </w:r>
    </w:p>
    <w:p>
      <w:pPr>
        <w:pStyle w:val="BodyText"/>
      </w:pPr>
      <w:r>
        <w:rPr>
          <w:bCs/>
          <w:b/>
        </w:rPr>
        <w:t xml:space="preserve">Months 10-12:</w:t>
      </w:r>
      <w:r>
        <w:t xml:space="preserve"> </w:t>
      </w:r>
      <w:r>
        <w:t xml:space="preserve">Expand to Mitchells Plain; analyze client retention data to refine service delivery in South Africa Cape Town context.</w:t>
      </w:r>
    </w:p>
    <w:bookmarkEnd w:id="26"/>
    <w:bookmarkStart w:id="27" w:name="evaluation-metrics"/>
    <w:p>
      <w:pPr>
        <w:pStyle w:val="Heading2"/>
      </w:pPr>
      <w:r>
        <w:t xml:space="preserve">Evaluation Metrics</w:t>
      </w:r>
    </w:p>
    <w:p>
      <w:pPr>
        <w:pStyle w:val="FirstParagraph"/>
      </w:pPr>
      <w:r>
        <w:t xml:space="preserve">We will measure success through both quantitative and community-centric qualitative indicators:</w:t>
      </w:r>
    </w:p>
    <w:p>
      <w:pPr>
        <w:numPr>
          <w:ilvl w:val="0"/>
          <w:numId w:val="1006"/>
        </w:numPr>
        <w:pStyle w:val="Compact"/>
      </w:pPr>
      <w:r>
        <w:rPr>
          <w:iCs/>
          <w:i/>
        </w:rPr>
        <w:t xml:space="preserve">Client Acquisition:</w:t>
      </w:r>
      <w:r>
        <w:t xml:space="preserve"> </w:t>
      </w:r>
      <w:r>
        <w:t xml:space="preserve">Track monthly sign-ups via referral sources (CHW vs. digital vs. clinic) in Cape Town.</w:t>
      </w:r>
    </w:p>
    <w:p>
      <w:pPr>
        <w:numPr>
          <w:ilvl w:val="0"/>
          <w:numId w:val="1006"/>
        </w:numPr>
        <w:pStyle w:val="Compact"/>
      </w:pPr>
      <w:r>
        <w:rPr>
          <w:iCs/>
          <w:i/>
        </w:rPr>
        <w:t xml:space="preserve">Community Trust Index:</w:t>
      </w:r>
      <w:r>
        <w:t xml:space="preserve"> </w:t>
      </w:r>
      <w:r>
        <w:t xml:space="preserve">Bi-annual surveys measuring "likelihood to recommend" within target neighborhoods.</w:t>
      </w:r>
    </w:p>
    <w:p>
      <w:pPr>
        <w:numPr>
          <w:ilvl w:val="0"/>
          <w:numId w:val="1006"/>
        </w:numPr>
        <w:pStyle w:val="Compact"/>
      </w:pPr>
      <w:r>
        <w:rPr>
          <w:iCs/>
          <w:i/>
        </w:rPr>
        <w:t xml:space="preserve">Clinic Partnership Growth:</w:t>
      </w:r>
      <w:r>
        <w:t xml:space="preserve"> </w:t>
      </w:r>
      <w:r>
        <w:t xml:space="preserve">Number of formal healthcare facility agreements secured across Cape Town's public and private sectors.</w:t>
      </w:r>
    </w:p>
    <w:p>
      <w:pPr>
        <w:numPr>
          <w:ilvl w:val="0"/>
          <w:numId w:val="1006"/>
        </w:numPr>
        <w:pStyle w:val="Compact"/>
      </w:pPr>
      <w:r>
        <w:rPr>
          <w:iCs/>
          <w:i/>
        </w:rPr>
        <w:t xml:space="preserve">Affordability Impact:</w:t>
      </w:r>
      <w:r>
        <w:t xml:space="preserve"> </w:t>
      </w:r>
      <w:r>
        <w:t xml:space="preserve">Percentage of clients qualifying for sliding-scale fees (0-100% discount) in South Africa Cape Town context.</w:t>
      </w:r>
    </w:p>
    <w:bookmarkEnd w:id="27"/>
    <w:bookmarkStart w:id="28" w:name="X9341d1bb03856f87960f016c2aed65e8f27bfc2"/>
    <w:p>
      <w:pPr>
        <w:pStyle w:val="Heading2"/>
      </w:pPr>
      <w:r>
        <w:t xml:space="preserve">Conclusion: Transforming Midwifery in South Africa Cape Town</w:t>
      </w:r>
    </w:p>
    <w:p>
      <w:pPr>
        <w:pStyle w:val="FirstParagraph"/>
      </w:pPr>
      <w:r>
        <w:t xml:space="preserve">This Marketing Plan positions our midwife service as an essential community asset addressing systemic gaps in maternal healthcare across South Africa Cape Town. By centering on local realities—transport challenges, cultural preferences, and economic constraints—we move beyond standard healthcare marketing to build genuine trust. Our approach aligns with the South African National Department of Health's vision for "people-centered care" while delivering measurable impact: reducing barriers for 300+ Cape Town mothers in Year 1 alone. The success of this initiative will establish a replicable model for midwife services nationwide, proving that accessible maternal care is achievable through hyper-localized strategy. For every mother in Cape Town who chooses our service, we advance South Africa’s journey toward equitable healthcare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South Africa Cape Town</dc:title>
  <dc:creator/>
  <dc:language>en</dc:language>
  <cp:keywords/>
  <dcterms:created xsi:type="dcterms:W3CDTF">2026-07-24T05:23:17Z</dcterms:created>
  <dcterms:modified xsi:type="dcterms:W3CDTF">2026-07-24T05:23:17Z</dcterms:modified>
</cp:coreProperties>
</file>

<file path=docProps/custom.xml><?xml version="1.0" encoding="utf-8"?>
<Properties xmlns="http://schemas.openxmlformats.org/officeDocument/2006/custom-properties" xmlns:vt="http://schemas.openxmlformats.org/officeDocument/2006/docPropsVTypes"/>
</file>