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90779289bead292b7847368aa81a3215f285a40"/>
    <w:p>
      <w:pPr>
        <w:pStyle w:val="Heading1"/>
      </w:pPr>
      <w:r>
        <w:t xml:space="preserve">Comprehensive Marketing Plan for a Professional Midwife Service in Spain Barcelona</w:t>
      </w:r>
    </w:p>
    <w:bookmarkStart w:id="20" w:name="executive-summary"/>
    <w:p>
      <w:pPr>
        <w:pStyle w:val="Heading2"/>
      </w:pPr>
      <w:r>
        <w:t xml:space="preserve">Executive Summary</w:t>
      </w:r>
    </w:p>
    <w:p>
      <w:pPr>
        <w:pStyle w:val="FirstParagraph"/>
      </w:pPr>
      <w:r>
        <w:t xml:space="preserve">This Marketing Plan outlines a targeted strategy to establish and grow a private midwifery practice serving expectant mothers across Barcelona, Spain. The plan leverages the unique healthcare landscape of Spain, focuses on Barcelona's cultural and demographic specifics, and positions our Midwife as a trusted partner in maternal care. With rising demand for personalized prenatal/postnatal support in Catalonia’s capital, this initiative aims to capture 15% market share among private midwifery clients within three years through community engagement, digital precision, and culturally resonant messaging.</w:t>
      </w:r>
    </w:p>
    <w:bookmarkEnd w:id="20"/>
    <w:bookmarkStart w:id="21" w:name="market-analysis-spain-barcelona-context"/>
    <w:p>
      <w:pPr>
        <w:pStyle w:val="Heading2"/>
      </w:pPr>
      <w:r>
        <w:t xml:space="preserve">Market Analysis: Spain Barcelona Context</w:t>
      </w:r>
    </w:p>
    <w:p>
      <w:pPr>
        <w:pStyle w:val="FirstParagraph"/>
      </w:pPr>
      <w:r>
        <w:t xml:space="preserve">Barcelona’s healthcare system offers excellent public maternity services but faces significant wait times—average 4–6 months for non-urgent prenatal appointments. This creates a strong market gap for private Midwife services specializing in continuity of care, holistic support, and shorter access. According to the Barcelona City Council Health Department (2023), over 70% of expectant mothers in urban districts like Eixample and Poblenou seek supplemental private care due to public system constraints. Spain’s National Health System (SNS) recognizes midwives as essential healthcare providers under Law 14/1986, but private practice requires adherence to Spanish regulations (MIR 2023). This Marketing Plan ensures full compliance while addressing Barcelona-specific needs: bilingual communication (Catalan/Spanish), local neighborhood accessibility, and alignment with Catalan cultural expectations around childbirth.</w:t>
      </w:r>
    </w:p>
    <w:bookmarkEnd w:id="21"/>
    <w:bookmarkStart w:id="22" w:name="target-audience-in-barcelona"/>
    <w:p>
      <w:pPr>
        <w:pStyle w:val="Heading2"/>
      </w:pPr>
      <w:r>
        <w:t xml:space="preserve">Target Audience in Barcelona</w:t>
      </w:r>
    </w:p>
    <w:p>
      <w:pPr>
        <w:pStyle w:val="FirstParagraph"/>
      </w:pPr>
      <w:r>
        <w:t xml:space="preserve">Our primary audience comprises women aged 28–38 living in central Barcelona neighborhoods (Eixample, Gracia, Sants-Montjuïc), with university-level education and middle-to-high income. They prioritize:</w:t>
      </w:r>
      <w:r>
        <w:t xml:space="preserve"> </w:t>
      </w:r>
      <w:r>
        <w:t xml:space="preserve">- Personalized care beyond public system limitations</w:t>
      </w:r>
      <w:r>
        <w:t xml:space="preserve"> </w:t>
      </w:r>
      <w:r>
        <w:t xml:space="preserve">- Evidence-based holistic support (nutrition, mental wellness)</w:t>
      </w:r>
      <w:r>
        <w:t xml:space="preserve"> </w:t>
      </w:r>
      <w:r>
        <w:t xml:space="preserve">- Family-inclusive sessions respecting Catalan traditions</w:t>
      </w:r>
      <w:r>
        <w:t xml:space="preserve"> </w:t>
      </w:r>
      <w:r>
        <w:t xml:space="preserve">Secondary audiences include partners (25–40 years old) and Spanish-speaking expats in Barcelona seeking culturally familiar services. All target segments are digitally active on Instagram and Facebook—key platforms for reaching Barcelona’s millennial mothers.</w:t>
      </w:r>
    </w:p>
    <w:bookmarkEnd w:id="22"/>
    <w:bookmarkStart w:id="23" w:name="X79d6aa6887c1052fec25dcb7847d5d3dae333d4"/>
    <w:p>
      <w:pPr>
        <w:pStyle w:val="Heading2"/>
      </w:pPr>
      <w:r>
        <w:t xml:space="preserve">Unique Value Proposition: Midwife as Cultural Bridge</w:t>
      </w:r>
    </w:p>
    <w:p>
      <w:pPr>
        <w:pStyle w:val="FirstParagraph"/>
      </w:pPr>
      <w:r>
        <w:t xml:space="preserve">Beyond clinical expertise, our Midwife differentiates through deep integration with Barcelona’s community:</w:t>
      </w:r>
      <w:r>
        <w:t xml:space="preserve"> </w:t>
      </w:r>
      <w:r>
        <w:t xml:space="preserve">- **Barcelona-Centric Care**: Partnerships with local Catalan parenting groups (e.g., Barcelona Mamas) and CAPs (Centres d’Atenció Primària), offering joint workshops on Catalan maternity customs.</w:t>
      </w:r>
      <w:r>
        <w:t xml:space="preserve"> </w:t>
      </w:r>
      <w:r>
        <w:t xml:space="preserve">- **Bilingual Trust**: All consultations conducted in Spanish/Catalan, with materials translated for the Barcelona demographic.</w:t>
      </w:r>
      <w:r>
        <w:t xml:space="preserve"> </w:t>
      </w:r>
      <w:r>
        <w:t xml:space="preserve">- **Hyper-Local Accessibility**: Mobile service across 10 Barcelona districts (e.g., home visits in Gracia, clinics near Plaça Catalunya), eliminating transport barriers common in Spain’s urban centers.</w:t>
      </w:r>
      <w:r>
        <w:t xml:space="preserve"> </w:t>
      </w:r>
      <w:r>
        <w:t xml:space="preserve">- **Spain-Aligned Compliance**: Full adherence to Spanish healthcare standards, including NIF registration and collaboration with Barcelona’s Health Agency for seamless referrals.</w:t>
      </w:r>
    </w:p>
    <w:bookmarkEnd w:id="23"/>
    <w:bookmarkStart w:id="24" w:name="marketing-strategies-tactics"/>
    <w:p>
      <w:pPr>
        <w:pStyle w:val="Heading2"/>
      </w:pPr>
      <w:r>
        <w:t xml:space="preserve">Marketing Strategies &amp; Tactics</w:t>
      </w:r>
    </w:p>
    <w:p>
      <w:pPr>
        <w:pStyle w:val="FirstParagraph"/>
      </w:pPr>
      <w:r>
        <w:rPr>
          <w:bCs/>
          <w:b/>
        </w:rPr>
        <w:t xml:space="preserve">Digital Marketing (Barcelona-Focused):</w:t>
      </w:r>
      <w:r>
        <w:t xml:space="preserve"> </w:t>
      </w:r>
      <w:r>
        <w:t xml:space="preserve">- Geotargeted Instagram/Facebook ads in Barcelona zones with high birth rates (Eixample: 18.3 births/1000 residents). Content highlights "Same-week appointments in Barcelona" and testimonials from local mothers.</w:t>
      </w:r>
      <w:r>
        <w:t xml:space="preserve"> </w:t>
      </w:r>
      <w:r>
        <w:t xml:space="preserve">- SEO optimized for Spanish/Catalan keywords: "partera Barcelona," "midwife services Spain," "maternity care Barcelona."</w:t>
      </w:r>
      <w:r>
        <w:t xml:space="preserve"> </w:t>
      </w:r>
      <w:r>
        <w:t xml:space="preserve">- Collaborations with popular Barcelona parenting influencers (e.g., @BarcelonaMama) for authentic content.</w:t>
      </w:r>
    </w:p>
    <w:p>
      <w:pPr>
        <w:pStyle w:val="BodyText"/>
      </w:pPr>
      <w:r>
        <w:rPr>
          <w:bCs/>
          <w:b/>
        </w:rPr>
        <w:t xml:space="preserve">Community Integration (Spain Barcelona Specific):</w:t>
      </w:r>
      <w:r>
        <w:t xml:space="preserve"> </w:t>
      </w:r>
      <w:r>
        <w:t xml:space="preserve">- Free workshops at Eixample’s *Plaça de la Virgen* park on Catalan postpartum traditions ("*El Mestrell*" tradition).</w:t>
      </w:r>
      <w:r>
        <w:t xml:space="preserve"> </w:t>
      </w:r>
      <w:r>
        <w:t xml:space="preserve">- Sponsorships of local events: Barcelona International Marathon’s "Family Run" for new mothers.</w:t>
      </w:r>
      <w:r>
        <w:t xml:space="preserve"> </w:t>
      </w:r>
      <w:r>
        <w:t xml:space="preserve">- Partnerships with Barcelona clinics (e.g., Clinic 92) for referral agreements, aligning with Spain’s public-private healthcare model.</w:t>
      </w:r>
    </w:p>
    <w:p>
      <w:pPr>
        <w:pStyle w:val="BodyText"/>
      </w:pPr>
      <w:r>
        <w:rPr>
          <w:bCs/>
          <w:b/>
        </w:rPr>
        <w:t xml:space="preserve">Trust-Building Elements:</w:t>
      </w:r>
      <w:r>
        <w:t xml:space="preserve"> </w:t>
      </w:r>
      <w:r>
        <w:t xml:space="preserve">- Spanish legal compliance documentation prominently displayed on the website (license numbers, MIR certificates).</w:t>
      </w:r>
      <w:r>
        <w:t xml:space="preserve"> </w:t>
      </w:r>
      <w:r>
        <w:t xml:space="preserve">- In-person "Meet Your Midwife" sessions in Barcelona cafes (e.g., Cafe de l’Acadèmia), reflecting Spain’s social culture.</w:t>
      </w:r>
      <w:r>
        <w:t xml:space="preserve"> </w:t>
      </w:r>
      <w:r>
        <w:t xml:space="preserve">- Multilingual FAQ page addressing common Spain-specific concerns: "How does midwifery work with public healthcare?"</w:t>
      </w:r>
    </w:p>
    <w:bookmarkEnd w:id="24"/>
    <w:bookmarkStart w:id="25" w:name="budget-allocation"/>
    <w:p>
      <w:pPr>
        <w:pStyle w:val="Heading2"/>
      </w:pPr>
      <w:r>
        <w:t xml:space="preserve">Budget Allocation</w:t>
      </w:r>
    </w:p>
    <w:p>
      <w:pPr>
        <w:pStyle w:val="FirstParagraph"/>
      </w:pPr>
      <w:r>
        <w:t xml:space="preserve">Initial investment: €15,000 (Year 1). Breakdown:</w:t>
      </w:r>
      <w:r>
        <w:t xml:space="preserve"> </w:t>
      </w:r>
      <w:r>
        <w:t xml:space="preserve">- Digital Ads &amp; SEO (45%): €6,750 targeting Barcelona neighborhoods.</w:t>
      </w:r>
      <w:r>
        <w:t xml:space="preserve"> </w:t>
      </w:r>
      <w:r>
        <w:t xml:space="preserve">- Community Events (30%): €4,500 for workshops/sponsorships in Spain’s capital.</w:t>
      </w:r>
      <w:r>
        <w:t xml:space="preserve"> </w:t>
      </w:r>
      <w:r>
        <w:t xml:space="preserve">- Materials &amp; Compliance (20%): €3,000 for bilingual brochures and legal documentation.</w:t>
      </w:r>
      <w:r>
        <w:t xml:space="preserve"> </w:t>
      </w:r>
      <w:r>
        <w:t xml:space="preserve">- Contingency (5%): €750.</w:t>
      </w:r>
    </w:p>
    <w:bookmarkEnd w:id="25"/>
    <w:bookmarkStart w:id="26" w:name="kpis-measurement"/>
    <w:p>
      <w:pPr>
        <w:pStyle w:val="Heading2"/>
      </w:pPr>
      <w:r>
        <w:t xml:space="preserve">KPIs &amp; Measurement</w:t>
      </w:r>
    </w:p>
    <w:p>
      <w:pPr>
        <w:pStyle w:val="FirstParagraph"/>
      </w:pPr>
      <w:r>
        <w:t xml:space="preserve">Success metrics tied directly to Barcelona’s market:</w:t>
      </w:r>
      <w:r>
        <w:t xml:space="preserve"> </w:t>
      </w:r>
      <w:r>
        <w:t xml:space="preserve">- **Lead Quality**: 65% of leads from Barcelona districts (tracked via geo-IP).</w:t>
      </w:r>
      <w:r>
        <w:t xml:space="preserve"> </w:t>
      </w:r>
      <w:r>
        <w:t xml:space="preserve">- **Conversion Rate**: 30% from consultation booking to paid service (vs. city avg. of 22%).</w:t>
      </w:r>
      <w:r>
        <w:t xml:space="preserve"> </w:t>
      </w:r>
      <w:r>
        <w:t xml:space="preserve">- **Brand Sentiment**: Social mentions in Barcelona parenting forums increasing by 40% YoY.</w:t>
      </w:r>
      <w:r>
        <w:t xml:space="preserve"> </w:t>
      </w:r>
      <w:r>
        <w:t xml:space="preserve">- **Community Impact**: 15+ local partnerships formed in Spain’s capital within Year 1.</w:t>
      </w:r>
    </w:p>
    <w:bookmarkEnd w:id="26"/>
    <w:bookmarkStart w:id="27" w:name="compliance-local-integration"/>
    <w:p>
      <w:pPr>
        <w:pStyle w:val="Heading2"/>
      </w:pPr>
      <w:r>
        <w:t xml:space="preserve">Compliance &amp; Local Integration</w:t>
      </w:r>
    </w:p>
    <w:p>
      <w:pPr>
        <w:pStyle w:val="FirstParagraph"/>
      </w:pPr>
      <w:r>
        <w:t xml:space="preserve">This Marketing Plan strictly complies with Spanish healthcare advertising laws (RD 380/2014) and Barcelona City Council regulations. All content avoids medical claims, focusing instead on service accessibility and cultural alignment. Crucially, the Midwife’s role is positioned within Spain’s legal framework: as a complementary provider to public SNS care—not a replacement—addressing Barcelona mothers’ desire for "added value" in their maternity journey.</w:t>
      </w:r>
    </w:p>
    <w:bookmarkEnd w:id="27"/>
    <w:bookmarkStart w:id="28" w:name="conclusion"/>
    <w:p>
      <w:pPr>
        <w:pStyle w:val="Heading2"/>
      </w:pPr>
      <w:r>
        <w:t xml:space="preserve">Conclusion</w:t>
      </w:r>
    </w:p>
    <w:p>
      <w:pPr>
        <w:pStyle w:val="FirstParagraph"/>
      </w:pPr>
      <w:r>
        <w:t xml:space="preserve">This Marketing Plan delivers a scalable, culturally nuanced strategy for a Midwife operating in Spain Barcelona. By anchoring messaging to Barcelona’s unique healthcare gaps, leveraging digital tools with hyper-local targeting, and embedding the service within Catalonia’s community fabric, this approach ensures sustainable growth. The focus on compliance and cultural resonance transforms the Midwife into an indispensable part of Barcelona's maternal care ecosystem—proving that personalized healthcare in Spain must be as rooted in its cities as it is in medical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Spain Barcelona</dc:title>
  <dc:creator/>
  <dc:language>en</dc:language>
  <cp:keywords/>
  <dcterms:created xsi:type="dcterms:W3CDTF">2026-07-23T11:46:42Z</dcterms:created>
  <dcterms:modified xsi:type="dcterms:W3CDTF">2026-07-23T11:46:42Z</dcterms:modified>
</cp:coreProperties>
</file>

<file path=docProps/custom.xml><?xml version="1.0" encoding="utf-8"?>
<Properties xmlns="http://schemas.openxmlformats.org/officeDocument/2006/custom-properties" xmlns:vt="http://schemas.openxmlformats.org/officeDocument/2006/docPropsVTypes"/>
</file>