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00da16f2251315a194cd62b2e96231ffba8cd3"/>
    <w:p>
      <w:pPr>
        <w:pStyle w:val="Heading1"/>
      </w:pPr>
      <w:r>
        <w:t xml:space="preserve">Marketing Plan for Midwife Services: Empowering Maternal Health in Sudan Khartoum</w:t>
      </w:r>
    </w:p>
    <w:p>
      <w:pPr>
        <w:pStyle w:val="FirstParagraph"/>
      </w:pPr>
      <w:r>
        <w:rPr>
          <w:bCs/>
          <w:b/>
        </w:rPr>
        <w:t xml:space="preserve">Executive Summary:</w:t>
      </w:r>
      <w:r>
        <w:t xml:space="preserve"> </w:t>
      </w:r>
      <w:r>
        <w:t xml:space="preserve">This Marketing Plan outlines a targeted strategy to establish and grow sustainable midwifery services in Khartoum, Sudan. Focused on addressing critical maternal health gaps, the plan positions certified midwives as indispensable community health partners. With Khartoum facing significant challenges including high maternal mortality rates (over 150 per 100,000 births according to WHO data), infrastructure strain from displacement, and cultural barriers to healthcare access, this initiative directly responds to urgent local needs. The core mission is to make skilled midwifery care accessible, trusted, and culturally resonant for women across Khartoum's diverse urban landscape.</w:t>
      </w:r>
    </w:p>
    <w:bookmarkStart w:id="20" w:name="X768d91002fd81ab59254667391624d0a55b81d7"/>
    <w:p>
      <w:pPr>
        <w:pStyle w:val="Heading2"/>
      </w:pPr>
      <w:r>
        <w:t xml:space="preserve">1. Situation Analysis: Sudan Khartoum Context</w:t>
      </w:r>
    </w:p>
    <w:p>
      <w:pPr>
        <w:pStyle w:val="FirstParagraph"/>
      </w:pPr>
      <w:r>
        <w:t xml:space="preserve">Sudan Khartoum, the nation's capital and largest city, grapples with a complex healthcare environment. Years of economic instability, conflict-induced displacement (bringing thousands to urban centers), and underfunded public health systems have severely strained maternal health services. Traditional birth attendants remain common in many communities due to limited access to formal care and cultural preferences. The current gap for qualified</w:t>
      </w:r>
      <w:r>
        <w:t xml:space="preserve"> </w:t>
      </w:r>
      <w:r>
        <w:rPr>
          <w:bCs/>
          <w:b/>
        </w:rPr>
        <w:t xml:space="preserve">Midwife</w:t>
      </w:r>
      <w:r>
        <w:t xml:space="preserve"> </w:t>
      </w:r>
      <w:r>
        <w:t xml:space="preserve">services is profound: insufficient numbers, uneven geographic distribution, and mistrust of formal systems in some areas. However, a strong opportunity exists: high demand for skilled care, growing community awareness of maternal health risks (amplified by recent crises), and the potential to leverage existing community structures. This</w:t>
      </w:r>
      <w:r>
        <w:t xml:space="preserve"> </w:t>
      </w:r>
      <w:r>
        <w:rPr>
          <w:bCs/>
          <w:b/>
        </w:rPr>
        <w:t xml:space="preserve">Marketing Plan</w:t>
      </w:r>
      <w:r>
        <w:t xml:space="preserve"> </w:t>
      </w:r>
      <w:r>
        <w:t xml:space="preserve">is designed specifically for the unique socio-economic and cultural realities of</w:t>
      </w:r>
      <w:r>
        <w:t xml:space="preserve"> </w:t>
      </w:r>
      <w:r>
        <w:rPr>
          <w:bCs/>
          <w:b/>
        </w:rPr>
        <w:t xml:space="preserve">Sudan Khartoum</w:t>
      </w:r>
      <w:r>
        <w:t xml:space="preserve">, prioritizing sustainability within local constraints.</w:t>
      </w:r>
    </w:p>
    <w:bookmarkEnd w:id="20"/>
    <w:bookmarkStart w:id="21" w:name="target-audience-definition"/>
    <w:p>
      <w:pPr>
        <w:pStyle w:val="Heading2"/>
      </w:pPr>
      <w:r>
        <w:t xml:space="preserve">2. Target Audience Definition</w:t>
      </w:r>
    </w:p>
    <w:p>
      <w:pPr>
        <w:pStyle w:val="FirstParagraph"/>
      </w:pPr>
      <w:r>
        <w:t xml:space="preserve">The primary audience is pregnant women, new mothers, and their families across Khartoum's urban districts (including informal settlements like *kharat* areas). Secondary audiences are crucial for trust-building and referral:</w:t>
      </w:r>
      <w:r>
        <w:t xml:space="preserve"> </w:t>
      </w:r>
      <w:r>
        <w:t xml:space="preserve">* **Grandmothers &amp; Female Family Elders:** Hold significant influence over healthcare decisions in Sudanese households.</w:t>
      </w:r>
      <w:r>
        <w:t xml:space="preserve"> </w:t>
      </w:r>
      <w:r>
        <w:t xml:space="preserve">* **Community Health Workers (CHWs):** Already embedded in neighborhoods; vital for referrals and community trust.</w:t>
      </w:r>
      <w:r>
        <w:t xml:space="preserve"> </w:t>
      </w:r>
      <w:r>
        <w:t xml:space="preserve">* **Local Religious Leaders (Imams, Priests):** Key influencers whose endorsement can overcome cultural hesitations.</w:t>
      </w:r>
      <w:r>
        <w:t xml:space="preserve"> </w:t>
      </w:r>
      <w:r>
        <w:t xml:space="preserve">* **Local Government &amp; NGOs:** Partners for resource mobilization and service integration.</w:t>
      </w:r>
    </w:p>
    <w:bookmarkEnd w:id="21"/>
    <w:bookmarkStart w:id="22" w:name="unique-value-proposition-uvp-positioning"/>
    <w:p>
      <w:pPr>
        <w:pStyle w:val="Heading2"/>
      </w:pPr>
      <w:r>
        <w:t xml:space="preserve">3. Unique Value Proposition (UVP) &amp; Positioning</w:t>
      </w:r>
    </w:p>
    <w:p>
      <w:pPr>
        <w:pStyle w:val="FirstParagraph"/>
      </w:pPr>
      <w:r>
        <w:t xml:space="preserve">We position our certified midwives not merely as healthcare providers, but as trusted, culturally competent partners in maternal and newborn health within the Khartoum community. Our UVP is:</w:t>
      </w:r>
      <w:r>
        <w:t xml:space="preserve"> </w:t>
      </w:r>
      <w:r>
        <w:rPr>
          <w:iCs/>
          <w:i/>
        </w:rPr>
        <w:t xml:space="preserve">"Skilled Midwife Care Rooted in Sudanese Culture: Safe Births, Empowered Mothers, Stronger Families – Right Here in Khartoum."</w:t>
      </w:r>
      <w:r>
        <w:t xml:space="preserve"> </w:t>
      </w:r>
      <w:r>
        <w:t xml:space="preserve">This emphasizes:</w:t>
      </w:r>
      <w:r>
        <w:t xml:space="preserve"> </w:t>
      </w:r>
      <w:r>
        <w:t xml:space="preserve">* **Cultural Resonance:** Midwives trained to understand and respect Sudanese customs, communication styles (using Arabic and local dialects), and family dynamics.</w:t>
      </w:r>
      <w:r>
        <w:t xml:space="preserve"> </w:t>
      </w:r>
      <w:r>
        <w:t xml:space="preserve">* **Trust &amp; Safety:** Certification, transparent processes, and community integration address historical mistrust.</w:t>
      </w:r>
      <w:r>
        <w:t xml:space="preserve"> </w:t>
      </w:r>
      <w:r>
        <w:t xml:space="preserve">* **Accessibility:** Services designed for Khartoum realities – mobile clinics in hard-to-reach areas, flexible appointment times accommodating market schedules.</w:t>
      </w:r>
      <w:r>
        <w:t xml:space="preserve"> </w:t>
      </w:r>
      <w:r>
        <w:t xml:space="preserve">* **Holistic Focus:** Beyond birth, we offer prenatal education (in local language), postpartum support, and newborn care guidance.</w:t>
      </w:r>
    </w:p>
    <w:bookmarkEnd w:id="22"/>
    <w:bookmarkStart w:id="23" w:name="core-marketing-strategies-tactics"/>
    <w:p>
      <w:pPr>
        <w:pStyle w:val="Heading2"/>
      </w:pPr>
      <w:r>
        <w:t xml:space="preserve">4. Core Marketing Strategies &amp; Tactics</w:t>
      </w:r>
    </w:p>
    <w:p>
      <w:pPr>
        <w:pStyle w:val="FirstParagraph"/>
      </w:pPr>
      <w:r>
        <w:rPr>
          <w:bCs/>
          <w:b/>
        </w:rPr>
        <w:t xml:space="preserve">4.1 Community Immersion &amp; Trust Building (Khartoum Specific):</w:t>
      </w:r>
    </w:p>
    <w:p>
      <w:pPr>
        <w:numPr>
          <w:ilvl w:val="0"/>
          <w:numId w:val="1001"/>
        </w:numPr>
        <w:pStyle w:val="Compact"/>
      </w:pPr>
      <w:r>
        <w:rPr>
          <w:iCs/>
          <w:i/>
        </w:rPr>
        <w:t xml:space="preserve">Community Advisory Boards:</w:t>
      </w:r>
      <w:r>
        <w:t xml:space="preserve"> </w:t>
      </w:r>
      <w:r>
        <w:t xml:space="preserve">Form boards with respected women from diverse Khartoum neighborhoods (e.g., Al-Jabal, Bab al-Soudan) to co-design services and messaging. This ensures authenticity and local buy-in.</w:t>
      </w:r>
    </w:p>
    <w:p>
      <w:pPr>
        <w:numPr>
          <w:ilvl w:val="0"/>
          <w:numId w:val="1001"/>
        </w:numPr>
        <w:pStyle w:val="Compact"/>
      </w:pPr>
      <w:r>
        <w:rPr>
          <w:iCs/>
          <w:i/>
        </w:rPr>
        <w:t xml:space="preserve">Religious Institution Partnerships:</w:t>
      </w:r>
      <w:r>
        <w:t xml:space="preserve"> </w:t>
      </w:r>
      <w:r>
        <w:t xml:space="preserve">Collaborate with mosques and churches for health talks during Friday prayers or Sunday services, featuring our midwives speaking in culturally appropriate terms about maternal health benefits.</w:t>
      </w:r>
    </w:p>
    <w:p>
      <w:pPr>
        <w:pStyle w:val="FirstParagraph"/>
      </w:pPr>
      <w:r>
        <w:rPr>
          <w:bCs/>
          <w:b/>
        </w:rPr>
        <w:t xml:space="preserve">4.2 Accessible &amp; Culturally Relevant Communication:</w:t>
      </w:r>
    </w:p>
    <w:p>
      <w:pPr>
        <w:numPr>
          <w:ilvl w:val="0"/>
          <w:numId w:val="1002"/>
        </w:numPr>
        <w:pStyle w:val="Compact"/>
      </w:pPr>
      <w:r>
        <w:rPr>
          <w:iCs/>
          <w:i/>
        </w:rPr>
        <w:t xml:space="preserve">Radio &amp; Community Announcements:</w:t>
      </w:r>
      <w:r>
        <w:t xml:space="preserve"> </w:t>
      </w:r>
      <w:r>
        <w:t xml:space="preserve">Utilize popular local radio stations (e.g., Radio Khartoum) and community loudspeakers in markets for messages about midwife services, emphasizing safety and cultural respect. Messages will be in Arabic and major local dialects (Fur, Nubian).</w:t>
      </w:r>
    </w:p>
    <w:p>
      <w:pPr>
        <w:numPr>
          <w:ilvl w:val="0"/>
          <w:numId w:val="1002"/>
        </w:numPr>
        <w:pStyle w:val="Compact"/>
      </w:pPr>
      <w:r>
        <w:rPr>
          <w:iCs/>
          <w:i/>
        </w:rPr>
        <w:t xml:space="preserve">Visual Communication:</w:t>
      </w:r>
      <w:r>
        <w:t xml:space="preserve"> </w:t>
      </w:r>
      <w:r>
        <w:t xml:space="preserve">Use simple, relatable posters featuring local women with midwives (not stereotypical Western imagery) displayed at markets, pharmacies, and community centers across Khartoum.</w:t>
      </w:r>
    </w:p>
    <w:p>
      <w:pPr>
        <w:numPr>
          <w:ilvl w:val="0"/>
          <w:numId w:val="1002"/>
        </w:numPr>
        <w:pStyle w:val="Compact"/>
      </w:pPr>
      <w:r>
        <w:rPr>
          <w:iCs/>
          <w:i/>
        </w:rPr>
        <w:t xml:space="preserve">Mobile Health Units:</w:t>
      </w:r>
      <w:r>
        <w:t xml:space="preserve"> </w:t>
      </w:r>
      <w:r>
        <w:t xml:space="preserve">Deploy a mobile clinic van staffed by our midwives to regularly visit high-need *kharat* areas in Khartoum for check-ups and health talks, making care physically accessible.</w:t>
      </w:r>
    </w:p>
    <w:p>
      <w:pPr>
        <w:pStyle w:val="FirstParagraph"/>
      </w:pPr>
      <w:r>
        <w:rPr>
          <w:bCs/>
          <w:b/>
        </w:rPr>
        <w:t xml:space="preserve">4.3 Leveraging Existing Networks (Sudan Khartoum Focus):</w:t>
      </w:r>
    </w:p>
    <w:p>
      <w:pPr>
        <w:numPr>
          <w:ilvl w:val="0"/>
          <w:numId w:val="1003"/>
        </w:numPr>
        <w:pStyle w:val="Compact"/>
      </w:pPr>
      <w:r>
        <w:rPr>
          <w:iCs/>
          <w:i/>
        </w:rPr>
        <w:t xml:space="preserve">CHW Referral Program:</w:t>
      </w:r>
      <w:r>
        <w:t xml:space="preserve"> </w:t>
      </w:r>
      <w:r>
        <w:t xml:space="preserve">Train and equip local Community Health Workers (commonly used in Sudan's primary healthcare system) with simple tools to identify pregnant women needing skilled midwifery care. Offer incentives for successful referrals.</w:t>
      </w:r>
    </w:p>
    <w:p>
      <w:pPr>
        <w:numPr>
          <w:ilvl w:val="0"/>
          <w:numId w:val="1003"/>
        </w:numPr>
        <w:pStyle w:val="Compact"/>
      </w:pPr>
      <w:r>
        <w:rPr>
          <w:iCs/>
          <w:i/>
        </w:rPr>
        <w:t xml:space="preserve">Partnerships with Local NGOs:</w:t>
      </w:r>
      <w:r>
        <w:t xml:space="preserve"> </w:t>
      </w:r>
      <w:r>
        <w:t xml:space="preserve">Collaborate with established Sudanese NGOs (e.g., those working on women's health or humanitarian aid in Khartoum) for co-hosted events, shared resources, and wider reach within existing community trust networks.</w:t>
      </w:r>
    </w:p>
    <w:bookmarkEnd w:id="23"/>
    <w:bookmarkStart w:id="24" w:name="X8e7dddd9ea6bc4fcd74f044dbddd97142c12fba"/>
    <w:p>
      <w:pPr>
        <w:pStyle w:val="Heading2"/>
      </w:pPr>
      <w:r>
        <w:t xml:space="preserve">5. Measurable Objectives (Sudan Khartoum Specific)</w:t>
      </w:r>
    </w:p>
    <w:p>
      <w:pPr>
        <w:pStyle w:val="FirstParagraph"/>
      </w:pPr>
      <w:r>
        <w:t xml:space="preserve">Over 18 months, we aim to:</w:t>
      </w:r>
      <w:r>
        <w:t xml:space="preserve"> </w:t>
      </w:r>
      <w:r>
        <w:t xml:space="preserve">* Increase utilization of certified midwifery services in target Khartoum neighborhoods by 40%.</w:t>
      </w:r>
      <w:r>
        <w:t xml:space="preserve"> </w:t>
      </w:r>
      <w:r>
        <w:t xml:space="preserve">* Achieve a minimum of 75% positive referral rate from Community Health Workers within the first year.</w:t>
      </w:r>
      <w:r>
        <w:t xml:space="preserve"> </w:t>
      </w:r>
      <w:r>
        <w:t xml:space="preserve">* Secure endorsements from at least 15 influential religious leaders across diverse Khartoum districts.</w:t>
      </w:r>
      <w:r>
        <w:t xml:space="preserve"> </w:t>
      </w:r>
      <w:r>
        <w:t xml:space="preserve">* Build a database of 1,200 registered pregnant women in our core service area, demonstrating sustained community engagement.</w:t>
      </w:r>
    </w:p>
    <w:bookmarkEnd w:id="24"/>
    <w:bookmarkStart w:id="25" w:name="sustainability-local-integration"/>
    <w:p>
      <w:pPr>
        <w:pStyle w:val="Heading2"/>
      </w:pPr>
      <w:r>
        <w:t xml:space="preserve">6. Sustainability &amp; Local Integration</w:t>
      </w:r>
    </w:p>
    <w:p>
      <w:pPr>
        <w:pStyle w:val="FirstParagraph"/>
      </w:pPr>
      <w:r>
        <w:t xml:space="preserve">This</w:t>
      </w:r>
      <w:r>
        <w:t xml:space="preserve"> </w:t>
      </w:r>
      <w:r>
        <w:rPr>
          <w:bCs/>
          <w:b/>
        </w:rPr>
        <w:t xml:space="preserve">Marketing Plan</w:t>
      </w:r>
      <w:r>
        <w:t xml:space="preserve"> </w:t>
      </w:r>
      <w:r>
        <w:t xml:space="preserve">prioritizes long-term viability within the Sudan Khartoum context:</w:t>
      </w:r>
      <w:r>
        <w:t xml:space="preserve"> </w:t>
      </w:r>
      <w:r>
        <w:t xml:space="preserve">* **Local Hiring:** Prioritize recruiting and training midwives from Khartoum communities to ensure cultural fluency and local ownership.</w:t>
      </w:r>
      <w:r>
        <w:t xml:space="preserve"> </w:t>
      </w:r>
      <w:r>
        <w:t xml:space="preserve">* **Cost Structure:** Implement a sliding scale fee model based on household income, ensuring affordability while generating sustainable revenue. Partner with local businesses for sponsorship of free services for the most vulnerable.</w:t>
      </w:r>
      <w:r>
        <w:t xml:space="preserve"> </w:t>
      </w:r>
      <w:r>
        <w:t xml:space="preserve">* **Community Ownership:** Transition leadership of community advisory boards towards local women leaders over time, embedding the service within Khartoum's social fabric.</w:t>
      </w:r>
    </w:p>
    <w:bookmarkEnd w:id="25"/>
    <w:bookmarkStart w:id="26" w:name="X94e10333a39221b708bded65dc65caaca2fb2e1"/>
    <w:p>
      <w:pPr>
        <w:pStyle w:val="Heading2"/>
      </w:pPr>
      <w:r>
        <w:t xml:space="preserve">Conclusion: A Strategic Investment in Sudan Khartoum</w:t>
      </w:r>
    </w:p>
    <w:p>
      <w:pPr>
        <w:pStyle w:val="FirstParagraph"/>
      </w:pPr>
      <w:r>
        <w:t xml:space="preserve">This Marketing Plan is not merely a promotional tool; it is a strategic framework for building essential maternal health capacity directly within the heart of Sudan Khartoum. By centering the role of the culturally attuned</w:t>
      </w:r>
      <w:r>
        <w:t xml:space="preserve"> </w:t>
      </w:r>
      <w:r>
        <w:rPr>
          <w:bCs/>
          <w:b/>
        </w:rPr>
        <w:t xml:space="preserve">Midwife</w:t>
      </w:r>
      <w:r>
        <w:t xml:space="preserve">, leveraging local community structures, and addressing the specific barriers faced by women in Khartoum's urban environment, we create a model for sustainable impact. Success will be measured not only in increased service use but in demonstrably healthier mothers and newborns across our city. Investing in this targeted</w:t>
      </w:r>
      <w:r>
        <w:t xml:space="preserve"> </w:t>
      </w:r>
      <w:r>
        <w:rPr>
          <w:bCs/>
          <w:b/>
        </w:rPr>
        <w:t xml:space="preserve">Marketing Plan</w:t>
      </w:r>
      <w:r>
        <w:t xml:space="preserve"> </w:t>
      </w:r>
      <w:r>
        <w:t xml:space="preserve">is investing directly in the well-being of Sudan Khartoum's most vital resource: its women and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Sudan Khartoum</dc:title>
  <dc:creator/>
  <dc:language>en</dc:language>
  <cp:keywords/>
  <dcterms:created xsi:type="dcterms:W3CDTF">2025-12-12T22:42:37Z</dcterms:created>
  <dcterms:modified xsi:type="dcterms:W3CDTF">2025-12-12T22:42:37Z</dcterms:modified>
</cp:coreProperties>
</file>

<file path=docProps/custom.xml><?xml version="1.0" encoding="utf-8"?>
<Properties xmlns="http://schemas.openxmlformats.org/officeDocument/2006/custom-properties" xmlns:vt="http://schemas.openxmlformats.org/officeDocument/2006/docPropsVTypes"/>
</file>