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3" w:name="X81985ef0b902689552809d132f1642fab18b830"/>
    <w:p>
      <w:pPr>
        <w:pStyle w:val="Heading1"/>
      </w:pPr>
      <w:r>
        <w:t xml:space="preserve">Comprehensive Marketing Plan for Premium Midwife Services in Istanbul, Turkey</w:t>
      </w:r>
    </w:p>
    <w:bookmarkStart w:id="20" w:name="executive-summary"/>
    <w:p>
      <w:pPr>
        <w:pStyle w:val="Heading2"/>
      </w:pPr>
      <w:r>
        <w:t xml:space="preserve">Executive Summary</w:t>
      </w:r>
    </w:p>
    <w:p>
      <w:pPr>
        <w:pStyle w:val="FirstParagraph"/>
      </w:pPr>
      <w:r>
        <w:t xml:space="preserve">This Marketing Plan outlines a strategic roadmap to establish and grow a premium midwife service within the competitive healthcare landscape of Turkey Istanbul. Recognizing the growing demand for culturally sensitive, high-quality maternal care in Istanbul's urban centers, this plan targets expectant mothers seeking personalized prenatal, childbirth, and postnatal support. The core mission is to position our Midwife service as the trusted partner for modern Turkish families prioritizing holistic wellness during pregnancy and early motherhood. With Istanbul's population exceeding 16 million and rising birth rates among educated urban demographics, this initiative addresses a critical gap in accessible yet culturally attuned maternal healthcare.</w:t>
      </w:r>
    </w:p>
    <w:bookmarkEnd w:id="20"/>
    <w:bookmarkStart w:id="21" w:name="market-analysis-turkey-istanbul-context"/>
    <w:p>
      <w:pPr>
        <w:pStyle w:val="Heading2"/>
      </w:pPr>
      <w:r>
        <w:t xml:space="preserve">Market Analysis: Turkey Istanbul Context</w:t>
      </w:r>
    </w:p>
    <w:p>
      <w:pPr>
        <w:pStyle w:val="FirstParagraph"/>
      </w:pPr>
      <w:r>
        <w:t xml:space="preserve">Istanbul represents Turkey's largest healthcare market with unique demographic pressures. The city faces challenges including overburdened public hospitals, increasing demand for private maternity care, and a cultural shift toward evidence-based yet culturally respectful childbirth practices. According to 2023 Turkish Ministry of Health data, Istanbul accounts for 18% of national births but has only 12% of specialized maternal healthcare facilities. Crucially, 74% of urban Turkish mothers express desire for continuous midwifery support beyond standard hospital care (Turkish Statistical Institute, 2023). Competitors include both traditional hospital-based midwifery services and emerging private clinics lacking holistic approaches. Our analysis reveals an unmet need for a</w:t>
      </w:r>
      <w:r>
        <w:t xml:space="preserve"> </w:t>
      </w:r>
      <w:r>
        <w:rPr>
          <w:bCs/>
          <w:b/>
        </w:rPr>
        <w:t xml:space="preserve">Midwife</w:t>
      </w:r>
      <w:r>
        <w:t xml:space="preserve"> </w:t>
      </w:r>
      <w:r>
        <w:t xml:space="preserve">service that integrates modern medical standards with Turkish cultural values—addressing family involvement in care, modesty preferences, and community trust.</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65% recognition among expectant mothers in Istanbul's top 3 districts (Beyoğlu, Kadıköy, Beşiktaş) within 8 months.</w:t>
      </w:r>
    </w:p>
    <w:p>
      <w:pPr>
        <w:numPr>
          <w:ilvl w:val="0"/>
          <w:numId w:val="1001"/>
        </w:numPr>
        <w:pStyle w:val="Compact"/>
      </w:pPr>
      <w:r>
        <w:rPr>
          <w:bCs/>
          <w:b/>
        </w:rPr>
        <w:t xml:space="preserve">Customer Acquisition:</w:t>
      </w:r>
      <w:r>
        <w:t xml:space="preserve"> </w:t>
      </w:r>
      <w:r>
        <w:t xml:space="preserve">Secure 120 active clients through referrals and digital channels by Month 6.</w:t>
      </w:r>
    </w:p>
    <w:p>
      <w:pPr>
        <w:numPr>
          <w:ilvl w:val="0"/>
          <w:numId w:val="1001"/>
        </w:numPr>
        <w:pStyle w:val="Compact"/>
      </w:pPr>
      <w:r>
        <w:rPr>
          <w:bCs/>
          <w:b/>
        </w:rPr>
        <w:t xml:space="preserve">Community Positioning:</w:t>
      </w:r>
      <w:r>
        <w:t xml:space="preserve"> </w:t>
      </w:r>
      <w:r>
        <w:t xml:space="preserve">Establish partnerships with 15 leading Turkish obstetricians and parenting influencers in Turkey Istanbul by Q3.</w:t>
      </w:r>
    </w:p>
    <w:p>
      <w:pPr>
        <w:numPr>
          <w:ilvl w:val="0"/>
          <w:numId w:val="1001"/>
        </w:numPr>
        <w:pStyle w:val="Compact"/>
      </w:pPr>
      <w:r>
        <w:rPr>
          <w:bCs/>
          <w:b/>
        </w:rPr>
        <w:t xml:space="preserve">Sustainability:</w:t>
      </w:r>
      <w:r>
        <w:t xml:space="preserve"> </w:t>
      </w:r>
      <w:r>
        <w:t xml:space="preserve">Achieve 85% client retention rate through personalized postnatal support programs by Month 12.</w:t>
      </w:r>
    </w:p>
    <w:bookmarkEnd w:id="22"/>
    <w:bookmarkStart w:id="23" w:name="X42b4c547fdc0f1ffc23ccec3bb774caab4243e4"/>
    <w:p>
      <w:pPr>
        <w:pStyle w:val="Heading2"/>
      </w:pPr>
      <w:r>
        <w:t xml:space="preserve">Target Audience: Defining the Istanbul Family</w:t>
      </w:r>
    </w:p>
    <w:p>
      <w:pPr>
        <w:pStyle w:val="FirstParagraph"/>
      </w:pPr>
      <w:r>
        <w:t xml:space="preserve">Our primary audience comprises urban Turkish mothers aged 28-38 in middle-to-upper socioeconomic brackets, residing in Istanbul’s cosmopolitan neighborhoods. These women prioritize:</w:t>
      </w:r>
    </w:p>
    <w:p>
      <w:pPr>
        <w:numPr>
          <w:ilvl w:val="0"/>
          <w:numId w:val="1002"/>
        </w:numPr>
        <w:pStyle w:val="Compact"/>
      </w:pPr>
      <w:r>
        <w:t xml:space="preserve">Cultural alignment with healthcare providers (e.g., female midwives who speak Turkish and understand local customs)</w:t>
      </w:r>
    </w:p>
    <w:p>
      <w:pPr>
        <w:numPr>
          <w:ilvl w:val="0"/>
          <w:numId w:val="1002"/>
        </w:numPr>
        <w:pStyle w:val="Compact"/>
      </w:pPr>
      <w:r>
        <w:t xml:space="preserve">Continuity of care beyond hospital discharge</w:t>
      </w:r>
    </w:p>
    <w:p>
      <w:pPr>
        <w:numPr>
          <w:ilvl w:val="0"/>
          <w:numId w:val="1002"/>
        </w:numPr>
        <w:pStyle w:val="Compact"/>
      </w:pPr>
      <w:r>
        <w:t xml:space="preserve">Integration of traditional Turkish wellness practices (e.g., herbal teas, family-centered birth rituals) with modern evidence-based care</w:t>
      </w:r>
    </w:p>
    <w:p>
      <w:pPr>
        <w:numPr>
          <w:ilvl w:val="0"/>
          <w:numId w:val="1002"/>
        </w:numPr>
        <w:pStyle w:val="Compact"/>
      </w:pPr>
      <w:r>
        <w:t xml:space="preserve">A preference for small-group prenatal classes in community settings rather than clinical environments</w:t>
      </w:r>
    </w:p>
    <w:bookmarkEnd w:id="23"/>
    <w:bookmarkStart w:id="24" w:name="X072a251796d1e3366e5ea896fb5a8f6adff9830"/>
    <w:p>
      <w:pPr>
        <w:pStyle w:val="Heading2"/>
      </w:pPr>
      <w:r>
        <w:t xml:space="preserve">Unique Value Proposition: The Istanbul Midwife Difference</w:t>
      </w:r>
    </w:p>
    <w:p>
      <w:pPr>
        <w:pStyle w:val="FirstParagraph"/>
      </w:pPr>
      <w:r>
        <w:t xml:space="preserve">We are not merely a Midwife service—we are a culturally embedded maternal wellness partner. Our UVP combines:</w:t>
      </w:r>
    </w:p>
    <w:p>
      <w:pPr>
        <w:numPr>
          <w:ilvl w:val="0"/>
          <w:numId w:val="1003"/>
        </w:numPr>
        <w:pStyle w:val="Compact"/>
      </w:pPr>
      <w:r>
        <w:rPr>
          <w:bCs/>
          <w:b/>
        </w:rPr>
        <w:t xml:space="preserve">Culturally Certified Care:</w:t>
      </w:r>
      <w:r>
        <w:t xml:space="preserve"> </w:t>
      </w:r>
      <w:r>
        <w:t xml:space="preserve">All midwives trained in Turkish cultural protocols and fluent in Turkish (not just English), with expertise in local birth customs.</w:t>
      </w:r>
    </w:p>
    <w:p>
      <w:pPr>
        <w:numPr>
          <w:ilvl w:val="0"/>
          <w:numId w:val="1003"/>
        </w:numPr>
        <w:pStyle w:val="Compact"/>
      </w:pPr>
      <w:r>
        <w:rPr>
          <w:bCs/>
          <w:b/>
        </w:rPr>
        <w:t xml:space="preserve">Seamless Integration:</w:t>
      </w:r>
      <w:r>
        <w:t xml:space="preserve"> </w:t>
      </w:r>
      <w:r>
        <w:t xml:space="preserve">Direct collaboration with Istanbul's leading private hospitals (e.g., Medipol, Acıbadem) for coordinated care transitions.</w:t>
      </w:r>
    </w:p>
    <w:p>
      <w:pPr>
        <w:numPr>
          <w:ilvl w:val="0"/>
          <w:numId w:val="1003"/>
        </w:numPr>
        <w:pStyle w:val="Compact"/>
      </w:pPr>
      <w:r>
        <w:rPr>
          <w:bCs/>
          <w:b/>
        </w:rPr>
        <w:t xml:space="preserve">Community-Centric Model:</w:t>
      </w:r>
      <w:r>
        <w:t xml:space="preserve"> </w:t>
      </w:r>
      <w:r>
        <w:t xml:space="preserve">Prenatal workshops hosted in neighborhood cafes or cultural centers (e.g., Şişli’s Art Café), not clinical spaces.</w:t>
      </w:r>
    </w:p>
    <w:p>
      <w:pPr>
        <w:numPr>
          <w:ilvl w:val="0"/>
          <w:numId w:val="1003"/>
        </w:numPr>
        <w:pStyle w:val="Compact"/>
      </w:pPr>
      <w:r>
        <w:rPr>
          <w:bCs/>
          <w:b/>
        </w:rPr>
        <w:t xml:space="preserve">Postnatal Support Ecosystem:</w:t>
      </w:r>
      <w:r>
        <w:t xml:space="preserve"> </w:t>
      </w:r>
      <w:r>
        <w:t xml:space="preserve">24/7 telehealth access with midwives and monthly home visits for newborn care, addressing Istanbul's urban mobility challenges.</w:t>
      </w:r>
    </w:p>
    <w:bookmarkEnd w:id="24"/>
    <w:bookmarkStart w:id="29" w:name="marketing-strategies-tactics"/>
    <w:p>
      <w:pPr>
        <w:pStyle w:val="Heading2"/>
      </w:pPr>
      <w:r>
        <w:t xml:space="preserve">Marketing Strategies &amp; Tactics</w:t>
      </w:r>
    </w:p>
    <w:bookmarkStart w:id="25" w:name="X3c98a33209c879c7b3c683cd479b3a8ff2c9434"/>
    <w:p>
      <w:pPr>
        <w:pStyle w:val="Heading3"/>
      </w:pPr>
      <w:r>
        <w:t xml:space="preserve">Product Strategy: Tailoring for Turkey Istanbul</w:t>
      </w:r>
    </w:p>
    <w:p>
      <w:pPr>
        <w:pStyle w:val="FirstParagraph"/>
      </w:pPr>
      <w:r>
        <w:t xml:space="preserve">We offer tiered service packages designed for Istanbul’s lifestyle:</w:t>
      </w:r>
    </w:p>
    <w:p>
      <w:pPr>
        <w:numPr>
          <w:ilvl w:val="0"/>
          <w:numId w:val="1004"/>
        </w:numPr>
        <w:pStyle w:val="Compact"/>
      </w:pPr>
      <w:r>
        <w:rPr>
          <w:iCs/>
          <w:i/>
        </w:rPr>
        <w:t xml:space="preserve">Premium Package:</w:t>
      </w:r>
      <w:r>
        <w:t xml:space="preserve"> </w:t>
      </w:r>
      <w:r>
        <w:t xml:space="preserve">10 prenatal visits, birth attendance, 4 postnatal home visits (includes Turkish herbal supplements and family education)</w:t>
      </w:r>
    </w:p>
    <w:p>
      <w:pPr>
        <w:numPr>
          <w:ilvl w:val="0"/>
          <w:numId w:val="1004"/>
        </w:numPr>
        <w:pStyle w:val="Compact"/>
      </w:pPr>
      <w:r>
        <w:rPr>
          <w:iCs/>
          <w:i/>
        </w:rPr>
        <w:t xml:space="preserve">Essential Package:</w:t>
      </w:r>
      <w:r>
        <w:t xml:space="preserve"> </w:t>
      </w:r>
      <w:r>
        <w:t xml:space="preserve">6 prenatal visits + hospital birth support (optimized for busy Istanbul professionals)</w:t>
      </w:r>
    </w:p>
    <w:p>
      <w:pPr>
        <w:numPr>
          <w:ilvl w:val="0"/>
          <w:numId w:val="1004"/>
        </w:numPr>
        <w:pStyle w:val="Compact"/>
      </w:pPr>
      <w:r>
        <w:rPr>
          <w:iCs/>
          <w:i/>
        </w:rPr>
        <w:t xml:space="preserve">Cultural Bridge Package:</w:t>
      </w:r>
      <w:r>
        <w:t xml:space="preserve"> </w:t>
      </w:r>
      <w:r>
        <w:t xml:space="preserve">For expat mothers seeking integration—includes Turkish language classes for partners and cultural orientation sessions</w:t>
      </w:r>
    </w:p>
    <w:bookmarkEnd w:id="25"/>
    <w:bookmarkStart w:id="26" w:name="pricing-strategy-value-based-positioning"/>
    <w:p>
      <w:pPr>
        <w:pStyle w:val="Heading3"/>
      </w:pPr>
      <w:r>
        <w:t xml:space="preserve">Pricing Strategy: Value-Based Positioning</w:t>
      </w:r>
    </w:p>
    <w:p>
      <w:pPr>
        <w:pStyle w:val="FirstParagraph"/>
      </w:pPr>
      <w:r>
        <w:t xml:space="preserve">Prices reflect Istanbul’s premium healthcare market while ensuring accessibility:</w:t>
      </w:r>
    </w:p>
    <w:p>
      <w:pPr>
        <w:numPr>
          <w:ilvl w:val="0"/>
          <w:numId w:val="1005"/>
        </w:numPr>
        <w:pStyle w:val="Compact"/>
      </w:pPr>
      <w:r>
        <w:t xml:space="preserve">Premium Package: 28,000 TL (≈$1,250 USD) – 15% below hospital midwifery averages</w:t>
      </w:r>
    </w:p>
    <w:p>
      <w:pPr>
        <w:numPr>
          <w:ilvl w:val="0"/>
          <w:numId w:val="1005"/>
        </w:numPr>
        <w:pStyle w:val="Compact"/>
      </w:pPr>
      <w:r>
        <w:t xml:space="preserve">Essential Package: 18,500 TL (≈$825 USD)</w:t>
      </w:r>
    </w:p>
    <w:p>
      <w:pPr>
        <w:numPr>
          <w:ilvl w:val="0"/>
          <w:numId w:val="1005"/>
        </w:numPr>
        <w:pStyle w:val="Compact"/>
      </w:pPr>
      <w:r>
        <w:t xml:space="preserve">Introductory Offer: Free initial consultation at Istanbul community centers to build trust</w:t>
      </w:r>
    </w:p>
    <w:bookmarkEnd w:id="26"/>
    <w:bookmarkStart w:id="27" w:name="distribution-strategy-localized-access"/>
    <w:p>
      <w:pPr>
        <w:pStyle w:val="Heading3"/>
      </w:pPr>
      <w:r>
        <w:t xml:space="preserve">Distribution Strategy: Localized Access</w:t>
      </w:r>
    </w:p>
    <w:p>
      <w:pPr>
        <w:pStyle w:val="FirstParagraph"/>
      </w:pPr>
      <w:r>
        <w:t xml:space="preserve">We operate exclusively within Istanbul, with:</w:t>
      </w:r>
    </w:p>
    <w:p>
      <w:pPr>
        <w:numPr>
          <w:ilvl w:val="0"/>
          <w:numId w:val="1006"/>
        </w:numPr>
        <w:pStyle w:val="Compact"/>
      </w:pPr>
      <w:r>
        <w:t xml:space="preserve">Mobile clinics serving 5 key districts via electric vans (to overcome Istanbul’s traffic)</w:t>
      </w:r>
    </w:p>
    <w:p>
      <w:pPr>
        <w:numPr>
          <w:ilvl w:val="0"/>
          <w:numId w:val="1006"/>
        </w:numPr>
        <w:pStyle w:val="Compact"/>
      </w:pPr>
      <w:r>
        <w:t xml:space="preserve">Partnerships with 8 co-working spaces (e.g., The Hive Istanbul) for client meetings</w:t>
      </w:r>
    </w:p>
    <w:p>
      <w:pPr>
        <w:numPr>
          <w:ilvl w:val="0"/>
          <w:numId w:val="1006"/>
        </w:numPr>
        <w:pStyle w:val="Compact"/>
      </w:pPr>
      <w:r>
        <w:t xml:space="preserve">Dedicated Turkish-language website with WhatsApp support – critical for Turkey’s digital preference</w:t>
      </w:r>
    </w:p>
    <w:bookmarkEnd w:id="27"/>
    <w:bookmarkStart w:id="28" w:name="Xb72b784e35eaccfac722dd0bbc5f31b981a4fca"/>
    <w:p>
      <w:pPr>
        <w:pStyle w:val="Heading3"/>
      </w:pPr>
      <w:r>
        <w:t xml:space="preserve">Promotion Strategy: Authentic Community Engagement</w:t>
      </w:r>
    </w:p>
    <w:p>
      <w:pPr>
        <w:pStyle w:val="FirstParagraph"/>
      </w:pPr>
      <w:r>
        <w:t xml:space="preserve">Our promotion leverages Istanbul’s hyper-local culture:</w:t>
      </w:r>
    </w:p>
    <w:p>
      <w:pPr>
        <w:numPr>
          <w:ilvl w:val="0"/>
          <w:numId w:val="1007"/>
        </w:numPr>
        <w:pStyle w:val="Compact"/>
      </w:pPr>
      <w:r>
        <w:rPr>
          <w:bCs/>
          <w:b/>
        </w:rPr>
        <w:t xml:space="preserve">Influencer Collaborations:</w:t>
      </w:r>
      <w:r>
        <w:t xml:space="preserve"> </w:t>
      </w:r>
      <w:r>
        <w:t xml:space="preserve">Partnering with popular Turkish parenting bloggers (e.g., @EbeKadın, @IstanbulHamile) for authentic testimonials.</w:t>
      </w:r>
    </w:p>
    <w:p>
      <w:pPr>
        <w:numPr>
          <w:ilvl w:val="0"/>
          <w:numId w:val="1007"/>
        </w:numPr>
        <w:pStyle w:val="Compact"/>
      </w:pPr>
      <w:r>
        <w:rPr>
          <w:bCs/>
          <w:b/>
        </w:rPr>
        <w:t xml:space="preserve">Community Events:</w:t>
      </w:r>
      <w:r>
        <w:t xml:space="preserve"> </w:t>
      </w:r>
      <w:r>
        <w:t xml:space="preserve">Hosting free "Wellness After Birth" workshops at Kadıköy’s art galleries and public libraries.</w:t>
      </w:r>
    </w:p>
    <w:p>
      <w:pPr>
        <w:numPr>
          <w:ilvl w:val="0"/>
          <w:numId w:val="1007"/>
        </w:numPr>
        <w:pStyle w:val="Compact"/>
      </w:pPr>
      <w:r>
        <w:rPr>
          <w:bCs/>
          <w:b/>
        </w:rPr>
        <w:t xml:space="preserve">Cultural Partnerships:</w:t>
      </w:r>
      <w:r>
        <w:t xml:space="preserve"> </w:t>
      </w:r>
      <w:r>
        <w:t xml:space="preserve">Collaborating with Istanbul’s women’s mosques for religiously appropriate prenatal sessions.</w:t>
      </w:r>
    </w:p>
    <w:p>
      <w:pPr>
        <w:numPr>
          <w:ilvl w:val="0"/>
          <w:numId w:val="1007"/>
        </w:numPr>
        <w:pStyle w:val="Compact"/>
      </w:pPr>
      <w:r>
        <w:rPr>
          <w:bCs/>
          <w:b/>
        </w:rPr>
        <w:t xml:space="preserve">Digital Campaigns:</w:t>
      </w:r>
      <w:r>
        <w:t xml:space="preserve"> </w:t>
      </w:r>
      <w:r>
        <w:t xml:space="preserve">Geo-targeted Instagram/Facebook ads using Turkish language and local Istanbul imagery (e.g., Bosphorus views, local markets).</w:t>
      </w:r>
    </w:p>
    <w:bookmarkEnd w:id="28"/>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35%</w:t>
      </w:r>
    </w:p>
    <w:p>
      <w:pPr>
        <w:pStyle w:val="BodyText"/>
      </w:pPr>
      <w:r>
        <w:t xml:space="preserve">Turkish-language content, geo-targeting Istanbul neighborhoods</w:t>
      </w:r>
    </w:p>
    <w:p>
      <w:pPr>
        <w:pStyle w:val="BodyText"/>
      </w:pPr>
      <w:r>
        <w:t xml:space="preserve">Community Partnerships &amp; Events</w:t>
      </w:r>
    </w:p>
    <w:p>
      <w:pPr>
        <w:pStyle w:val="BodyText"/>
      </w:pPr>
      <w:r>
        <w:t xml:space="preserve">25%</w:t>
      </w:r>
    </w:p>
    <w:p>
      <w:pPr>
        <w:pStyle w:val="BodyText"/>
      </w:pPr>
      <w:r>
        <w:t xml:space="preserve">&lt;</w:t>
      </w:r>
    </w:p>
    <w:p>
      <w:pPr>
        <w:pStyle w:val="BodyText"/>
      </w:pPr>
      <w:r>
        <w:t xml:space="preserve">Cultural centers, hospital collaborations in Istanbul</w:t>
      </w:r>
    </w:p>
    <w:p>
      <w:pPr>
        <w:pStyle w:val="BodyText"/>
      </w:pPr>
      <w:r>
        <w:t xml:space="preserve">Influencer Marketing</w:t>
      </w:r>
    </w:p>
    <w:p>
      <w:pPr>
        <w:pStyle w:val="BodyText"/>
      </w:pPr>
      <w:r>
        <w:rPr>
          <w:bCs/>
          <w:b/>
        </w:rPr>
        <w:t xml:space="preserve">20%</w:t>
      </w:r>
    </w:p>
    <w:p>
      <w:pPr>
        <w:pStyle w:val="BodyText"/>
      </w:pPr>
      <w:r>
        <w:t xml:space="preserve">Turkish parenting influencers with 5k+ followers</w:t>
      </w:r>
    </w:p>
    <w:p>
      <w:pPr>
        <w:pStyle w:val="BodyText"/>
      </w:pPr>
      <w:r>
        <w:t xml:space="preserve">Content Creation (Video/Photography)</w:t>
      </w:r>
    </w:p>
    <w:p>
      <w:pPr>
        <w:pStyle w:val="BodyText"/>
      </w:pPr>
      <w:r>
        <w:t xml:space="preserve">15%</w:t>
      </w:r>
    </w:p>
    <w:p>
      <w:pPr>
        <w:pStyle w:val="BodyText"/>
      </w:pPr>
      <w:r>
        <w:t xml:space="preserve">Cultural storytelling in Istanbul settings</w:t>
      </w:r>
    </w:p>
    <w:p>
      <w:pPr>
        <w:pStyle w:val="BodyText"/>
      </w:pPr>
      <w:r>
        <w:t xml:space="preserve">Contingency</w:t>
      </w:r>
    </w:p>
    <w:p>
      <w:pPr>
        <w:pStyle w:val="BodyText"/>
      </w:pPr>
      <w:r>
        <w:t xml:space="preserve">5%</w:t>
      </w:r>
    </w:p>
    <w:p>
      <w:pPr>
        <w:pStyle w:val="BodyText"/>
      </w:pPr>
      <w:r>
        <w:t xml:space="preserve">Istanbul-specific market fluctuations</w:t>
      </w:r>
    </w:p>
    <w:bookmarkEnd w:id="30"/>
    <w:bookmarkStart w:id="31" w:name="X189dafb06ecdfb25953f3ecbdc487c3b5ed3a25"/>
    <w:p>
      <w:pPr>
        <w:pStyle w:val="Heading2"/>
      </w:pPr>
      <w:r>
        <w:t xml:space="preserve">Measurement &amp; Evaluation: Data-Driven Growth in Turkey Istanbul</w:t>
      </w:r>
    </w:p>
    <w:p>
      <w:pPr>
        <w:pStyle w:val="FirstParagraph"/>
      </w:pPr>
      <w:r>
        <w:t xml:space="preserve">We track success through KPIs relevant to Istanbul’s context:</w:t>
      </w:r>
    </w:p>
    <w:p>
      <w:pPr>
        <w:numPr>
          <w:ilvl w:val="0"/>
          <w:numId w:val="1008"/>
        </w:numPr>
        <w:pStyle w:val="Compact"/>
      </w:pPr>
      <w:r>
        <w:rPr>
          <w:bCs/>
          <w:b/>
        </w:rPr>
        <w:t xml:space="preserve">Local Engagement Rate:</w:t>
      </w:r>
      <w:r>
        <w:t xml:space="preserve"> </w:t>
      </w:r>
      <w:r>
        <w:t xml:space="preserve">Measured via Instagram/Facebook interactions within Turkey Istanbul regions (target: 12%+)</w:t>
      </w:r>
    </w:p>
    <w:p>
      <w:pPr>
        <w:numPr>
          <w:ilvl w:val="0"/>
          <w:numId w:val="1008"/>
        </w:numPr>
        <w:pStyle w:val="Compact"/>
      </w:pPr>
      <w:r>
        <w:rPr>
          <w:bCs/>
          <w:b/>
        </w:rPr>
        <w:t xml:space="preserve">Cultural Resonance Score:</w:t>
      </w:r>
      <w:r>
        <w:t xml:space="preserve"> </w:t>
      </w:r>
      <w:r>
        <w:t xml:space="preserve">Survey-based metric on "feeling understood" (target: 90% positive response)</w:t>
      </w:r>
    </w:p>
    <w:p>
      <w:pPr>
        <w:numPr>
          <w:ilvl w:val="0"/>
          <w:numId w:val="1008"/>
        </w:numPr>
        <w:pStyle w:val="Compact"/>
      </w:pPr>
      <w:r>
        <w:rPr>
          <w:bCs/>
          <w:b/>
        </w:rPr>
        <w:t xml:space="preserve">Referral Rate from Partners:</w:t>
      </w:r>
      <w:r>
        <w:t xml:space="preserve"> </w:t>
      </w:r>
      <w:r>
        <w:t xml:space="preserve">Target 40% of new clients from hospital/obstetrician referrals</w:t>
      </w:r>
    </w:p>
    <w:bookmarkEnd w:id="31"/>
    <w:bookmarkStart w:id="32" w:name="Xa322d7ba54e9206dcfef189462a1fea9791ce78"/>
    <w:p>
      <w:pPr>
        <w:pStyle w:val="Heading2"/>
      </w:pPr>
      <w:r>
        <w:t xml:space="preserve">Conclusion: The Future of Midwifery in Turkey Istanbul</w:t>
      </w:r>
    </w:p>
    <w:p>
      <w:pPr>
        <w:pStyle w:val="FirstParagraph"/>
      </w:pPr>
      <w:r>
        <w:t xml:space="preserve">This Marketing Plan positions our Midwife service as the indispensable choice for progressive Turkish families seeking compassionate, culturally intelligent maternal care in Istanbul. By embedding ourselves within Istanbul’s community fabric—honoring local traditions while delivering modern standards—we transform the midwifery experience from a clinical service into a trusted family partnership. As Turkey’s urban maternity landscape evolves, this plan ensures we lead with empathy, expertise, and deep understanding of what it means to be a mother in Istanbul. The success of this Marketing Plan will redefine expectations for Midwife services not just in Turkey Istanbul, but across the broader Turkish healthcare ecosystem.</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Midwife Services in Istanbul, Turkey</dc:title>
  <dc:creator/>
  <dc:language>en</dc:language>
  <cp:keywords/>
  <dcterms:created xsi:type="dcterms:W3CDTF">2025-12-13T08:48:13Z</dcterms:created>
  <dcterms:modified xsi:type="dcterms:W3CDTF">2025-12-13T08:48:13Z</dcterms:modified>
</cp:coreProperties>
</file>

<file path=docProps/custom.xml><?xml version="1.0" encoding="utf-8"?>
<Properties xmlns="http://schemas.openxmlformats.org/officeDocument/2006/custom-properties" xmlns:vt="http://schemas.openxmlformats.org/officeDocument/2006/docPropsVTypes"/>
</file>