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Premium</w:t>
      </w:r>
      <w:r>
        <w:t xml:space="preserve"> </w:t>
      </w:r>
      <w:r>
        <w:t xml:space="preserve">Midwife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Abu</w:t>
      </w:r>
      <w:r>
        <w:t xml:space="preserve"> </w:t>
      </w:r>
      <w:r>
        <w:t xml:space="preserve">Dhabi,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</w:p>
    <w:bookmarkStart w:id="34" w:name="Xd239045d89e4af43557f0fb09fa8cc97d461624"/>
    <w:p>
      <w:pPr>
        <w:pStyle w:val="Heading1"/>
      </w:pPr>
      <w:r>
        <w:t xml:space="preserve">Comprehensive Marketing Plan: Premium Midwifery Services in United Arab Emirates Abu Dhabi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midwifery service within the United Arab Emirates Abu Dhabi market. Recognizing the increasing demand for specialized maternal care among expatriate and Emirati communities, our initiative targets high-value midwifery solutions that align with Abu Dhabi's healthcare vision. The plan details how we will position our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as the preferred choice for personalized, culturally sensitive prenatal through postnatal care across Abu Dhabi's diverse population.</w:t>
      </w:r>
    </w:p>
    <w:bookmarkEnd w:id="20"/>
    <w:bookmarkStart w:id="21" w:name="X40bb3f51ae7067be7ef5672c0d9073ee573c993"/>
    <w:p>
      <w:pPr>
        <w:pStyle w:val="Heading2"/>
      </w:pPr>
      <w:r>
        <w:t xml:space="preserve">Situation Analysis: Abu Dhabi Market Context</w:t>
      </w:r>
    </w:p>
    <w:p>
      <w:pPr>
        <w:pStyle w:val="FirstParagraph"/>
      </w:pPr>
      <w:r>
        <w:t xml:space="preserve">The United Arab Emirates Abu Dhabi healthcare sector presents significant opportunities for specialized maternal services. With a growing expatriate population (65% of residents) and rising birth rates among Emirati families, demand for trusted midwifery care has surged. Recent UAE government initiatives like the National Health Strategy 2030 emphasize reducing maternal mortality through community-based care – creating perfect conditions for our service. Current gaps include limited Arabic-speaking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professionals and fragmented care coordination in Abu Dhabi's private healthcare sector.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Affluent expatriate professionals (30-45 years) in Abu Dhabi seeking English/Arabic bilingual midwifery care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Emirati families prioritizing culturally aligned maternal care within Abu Dhabi's healthcare framework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International hospitals (e.g., Cleveland Clinic Abu Dhabi, Sheikh Shakhbout Medical City) seeking referral partnerships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t xml:space="preserve">Attain 35% market penetration among target expatriate communities in Abu Dhabi within 18 months</w:t>
      </w:r>
    </w:p>
    <w:p>
      <w:pPr>
        <w:numPr>
          <w:ilvl w:val="0"/>
          <w:numId w:val="1002"/>
        </w:numPr>
        <w:pStyle w:val="Compact"/>
      </w:pPr>
      <w:r>
        <w:t xml:space="preserve">Secure partnerships with 3 major international hospitals in United Arab Emirates Abu Dhabi by Q3</w:t>
      </w:r>
    </w:p>
    <w:p>
      <w:pPr>
        <w:numPr>
          <w:ilvl w:val="0"/>
          <w:numId w:val="1002"/>
        </w:numPr>
        <w:pStyle w:val="Compact"/>
      </w:pPr>
      <w:r>
        <w:t xml:space="preserve">Achieve 4.8/5 average rating across all client reviews on UAE healthcare platforms within 12 months</w:t>
      </w:r>
    </w:p>
    <w:bookmarkEnd w:id="23"/>
    <w:bookmarkStart w:id="28" w:name="strategic-marketing-mix-4ps"/>
    <w:p>
      <w:pPr>
        <w:pStyle w:val="Heading2"/>
      </w:pPr>
      <w:r>
        <w:t xml:space="preserve">Strategic Marketing Mix (4Ps)</w:t>
      </w:r>
    </w:p>
    <w:bookmarkStart w:id="24" w:name="X8f82267400bbe9580e03a46878e261355ee0a70"/>
    <w:p>
      <w:pPr>
        <w:pStyle w:val="Heading3"/>
      </w:pPr>
      <w:r>
        <w:t xml:space="preserve">Product: Culturally Intelligent Midwifery Services</w:t>
      </w:r>
    </w:p>
    <w:p>
      <w:pPr>
        <w:pStyle w:val="FirstParagraph"/>
      </w:pPr>
      <w:r>
        <w:t xml:space="preserve">We offer a premium package including:</w:t>
      </w:r>
      <w:r>
        <w:t xml:space="preserve"> </w:t>
      </w:r>
      <w:r>
        <w:t xml:space="preserve">• Personalized prenatal counseling in Arabic/English</w:t>
      </w:r>
      <w:r>
        <w:t xml:space="preserve"> </w:t>
      </w:r>
      <w:r>
        <w:t xml:space="preserve">• In-home postpartum visits with infant care training</w:t>
      </w:r>
      <w:r>
        <w:t xml:space="preserve"> </w:t>
      </w:r>
      <w:r>
        <w:t xml:space="preserve">• Cultural sensitivity training for all staff (mandatory for Abu Dhabi market)</w:t>
      </w:r>
      <w:r>
        <w:t xml:space="preserve"> </w:t>
      </w:r>
      <w:r>
        <w:t xml:space="preserve">• Integration with Abu Dhabi's Health Authority (HAAD) digital health records</w:t>
      </w:r>
    </w:p>
    <w:bookmarkEnd w:id="24"/>
    <w:bookmarkStart w:id="25" w:name="price-strategy-premium-value-positioning"/>
    <w:p>
      <w:pPr>
        <w:pStyle w:val="Heading3"/>
      </w:pPr>
      <w:r>
        <w:t xml:space="preserve">Price Strategy: Premium Value Positioning</w:t>
      </w:r>
    </w:p>
    <w:p>
      <w:pPr>
        <w:pStyle w:val="FirstParagraph"/>
      </w:pPr>
      <w:r>
        <w:t xml:space="preserve">Competitive premium pricing ($250-450/visit vs. $180-320 industry average) justified through:</w:t>
      </w:r>
      <w:r>
        <w:t xml:space="preserve"> </w:t>
      </w:r>
      <w:r>
        <w:t xml:space="preserve">• 1:1 care ratio (vs. hospital ratios of 1:5)</w:t>
      </w:r>
      <w:r>
        <w:t xml:space="preserve"> </w:t>
      </w:r>
      <w:r>
        <w:t xml:space="preserve">• Bilingual care coordination</w:t>
      </w:r>
      <w:r>
        <w:t xml:space="preserve"> </w:t>
      </w:r>
      <w:r>
        <w:t xml:space="preserve">• Customized cultural wellness plans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pricing includes all follow-up visits, eliminating hidden costs common in Abu Dhabi's private healthcare.</w:t>
      </w:r>
    </w:p>
    <w:bookmarkEnd w:id="25"/>
    <w:bookmarkStart w:id="26" w:name="place-strategic-abu-dhabi-footprint"/>
    <w:p>
      <w:pPr>
        <w:pStyle w:val="Heading3"/>
      </w:pPr>
      <w:r>
        <w:t xml:space="preserve">Place: Strategic Abu Dhabi Footprint</w:t>
      </w:r>
    </w:p>
    <w:p>
      <w:pPr>
        <w:pStyle w:val="FirstParagraph"/>
      </w:pPr>
      <w:r>
        <w:t xml:space="preserve">We will establish:</w:t>
      </w:r>
      <w:r>
        <w:t xml:space="preserve"> </w:t>
      </w:r>
      <w:r>
        <w:t xml:space="preserve">• Mobile clinics covering key areas (Madinat Zayed, Khalidiya, Al Reem Island)</w:t>
      </w:r>
      <w:r>
        <w:t xml:space="preserve"> </w:t>
      </w:r>
      <w:r>
        <w:t xml:space="preserve">• Dedicated consultation hub in Al Reem Mall (high-traffic expatriate zone)</w:t>
      </w:r>
      <w:r>
        <w:t xml:space="preserve"> </w:t>
      </w:r>
      <w:r>
        <w:t xml:space="preserve">• Partnership integration with 5+ leading Abu Dhabi hospitals for seamless referrals</w:t>
      </w:r>
    </w:p>
    <w:bookmarkEnd w:id="26"/>
    <w:bookmarkStart w:id="27" w:name="X69c4a4ad9b482ad2340b76561aa689750c9f07a"/>
    <w:p>
      <w:pPr>
        <w:pStyle w:val="Heading3"/>
      </w:pPr>
      <w:r>
        <w:t xml:space="preserve">Promotion: Hyper-Localized Abu Dhabi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Abu Dhabi’s Department of Culture &amp; Tourism for "Healthy Pregnancy" workshops at community centers (e.g., Al Bateen, Yas Island)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Targeted Facebook/Instagram ads using UAE cultural imagery, Arabic-English bilingual content. SEO optimized for "midwife Abu Dhabi" and "Arabic-speaking midwife UAE"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Trust Building:</w:t>
      </w:r>
      <w:r>
        <w:t xml:space="preserve"> </w:t>
      </w:r>
      <w:r>
        <w:t xml:space="preserve">Feature Emirati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testimonials on Abu Dhabi TV (e.g., Al Emarat TV) showcasing local cultural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15% discount for hospital referrals in United Arab Emirates Abu Dhabi (partnering with Cleveland Clinic, APCC)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Marketing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HAAD licensing; Launch Arabic/English website; Partner with 1 hospital (e.g., Al Rahma Hospital)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mobile clinics in Al Reem/Al Wahda; Begin community workshops at Abu Dhabi Cultural Village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Campaign: "Your Abu Dhabi Birth Journey, Our Priority" (TV + social)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Yas Island; Launch referral program with all major hospitals in United Arab Emirates Abu Dhabi</w:t>
            </w:r>
          </w:p>
        </w:tc>
      </w:tr>
    </w:tbl>
    <w:bookmarkEnd w:id="29"/>
    <w:bookmarkStart w:id="30" w:name="budget-allocation-total-aed-1.8m"/>
    <w:p>
      <w:pPr>
        <w:pStyle w:val="Heading2"/>
      </w:pPr>
      <w:r>
        <w:t xml:space="preserve">Budget Allocation (Total: AED 1.8M)</w:t>
      </w:r>
    </w:p>
    <w:p>
      <w:pPr>
        <w:numPr>
          <w:ilvl w:val="0"/>
          <w:numId w:val="1004"/>
        </w:numPr>
        <w:pStyle w:val="Compact"/>
      </w:pPr>
      <w:r>
        <w:t xml:space="preserve">45% Digital Marketing (targeted social ads, SEO for Abu Dhabi terms)</w:t>
      </w:r>
    </w:p>
    <w:p>
      <w:pPr>
        <w:numPr>
          <w:ilvl w:val="0"/>
          <w:numId w:val="1004"/>
        </w:numPr>
        <w:pStyle w:val="Compact"/>
      </w:pPr>
      <w:r>
        <w:t xml:space="preserve">30% Community Engagement (workshops, cultural events across Abu Dhabi)</w:t>
      </w:r>
    </w:p>
    <w:p>
      <w:pPr>
        <w:numPr>
          <w:ilvl w:val="0"/>
          <w:numId w:val="1004"/>
        </w:numPr>
        <w:pStyle w:val="Compact"/>
      </w:pPr>
      <w:r>
        <w:t xml:space="preserve">15% Partnership Development (hospital agreements, referral incentives)</w:t>
      </w:r>
    </w:p>
    <w:p>
      <w:pPr>
        <w:numPr>
          <w:ilvl w:val="0"/>
          <w:numId w:val="1004"/>
        </w:numPr>
        <w:pStyle w:val="Compact"/>
      </w:pPr>
      <w:r>
        <w:t xml:space="preserve">10% Content Creation (Arabic/English videos featuring local Emirati midwives)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  <w:r>
        <w:t xml:space="preserve"> </w:t>
      </w:r>
      <w:r>
        <w:t xml:space="preserve">• Client Acquisition Cost (Target: Below AED 750 per new client)</w:t>
      </w:r>
      <w:r>
        <w:t xml:space="preserve"> </w:t>
      </w:r>
      <w:r>
        <w:t xml:space="preserve">• Referral Rate from Abu Dhabi hospitals (Target: 40% of new clients)</w:t>
      </w:r>
      <w:r>
        <w:t xml:space="preserve"> </w:t>
      </w:r>
      <w:r>
        <w:t xml:space="preserve">• Cultural Competency Score (via post-visit surveys – Target: ≥4.7/5)</w:t>
      </w:r>
      <w:r>
        <w:t xml:space="preserve"> </w:t>
      </w:r>
      <w:r>
        <w:t xml:space="preserve">• Market Share in Abu Dhabi's premium midwifery segment (Target: 28% by Year 2)</w:t>
      </w:r>
    </w:p>
    <w:bookmarkEnd w:id="31"/>
    <w:bookmarkStart w:id="32" w:name="Xa2e4d9a9bac30721e24aa7b00623ba450ee7d18"/>
    <w:p>
      <w:pPr>
        <w:pStyle w:val="Heading2"/>
      </w:pPr>
      <w:r>
        <w:t xml:space="preserve">Why This Marketing Plan Succeeds in United Arab Emirates Abu Dhabi</w:t>
      </w:r>
    </w:p>
    <w:p>
      <w:pPr>
        <w:pStyle w:val="FirstParagraph"/>
      </w:pPr>
      <w:r>
        <w:t xml:space="preserve">This plan directly addresses UAE healthcare priorities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marketing materials use authentic Abu Dhabi cultural references (e.g., Emirati family imagery, local dialect phrases) – crucial for trust-building in United Arab Emirates Abu Dhabi.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Full compliance with HAAD standards and UAE's National Health Strategy 2030, positioning us as a government-aligned partner.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Focus:</w:t>
      </w:r>
      <w:r>
        <w:t xml:space="preserve"> </w:t>
      </w:r>
      <w:r>
        <w:t xml:space="preserve">Targeting Abu Dhabi neighborhoods where expatriates and Emiratis congregate (e.g., Saadiyat Island, Khalifa City), not just generic advertising.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establishes a sustainable framework to become the leading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provider in United Arab Emirates Abu Dhabi. By prioritizing cultural intelligence, strategic hospital partnerships, and hyper-local community engagement, we will capture market share while advancing maternal healthcare outcomes across Abu Dhabi's diverse population. The plan leverages unique UAE market dynamics – from regulatory support to expatriate demographics – ensuring our</w:t>
      </w:r>
      <w:r>
        <w:t xml:space="preserve"> </w:t>
      </w:r>
      <w:r>
        <w:rPr>
          <w:bCs/>
          <w:b/>
        </w:rPr>
        <w:t xml:space="preserve">Midwife</w:t>
      </w:r>
      <w:r>
        <w:t xml:space="preserve"> </w:t>
      </w:r>
      <w:r>
        <w:t xml:space="preserve">service becomes synonymous with trusted pregnancy care in the region. We project 18-month breakeven and 45% revenue growth by Year 2 through this focused approach.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Premium Midwife Service in Abu Dhabi, United Arab Emirates</dc:title>
  <dc:creator/>
  <dc:language>en</dc:language>
  <cp:keywords/>
  <dcterms:created xsi:type="dcterms:W3CDTF">2026-07-24T09:09:59Z</dcterms:created>
  <dcterms:modified xsi:type="dcterms:W3CDTF">2026-07-24T09:09:59Z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