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5c653ee63adf38d57e00ae3ad9fd324e1cc07a9"/>
    <w:p>
      <w:pPr>
        <w:pStyle w:val="Heading1"/>
      </w:pPr>
      <w:r>
        <w:t xml:space="preserve">Marketing Plan for Premium Midwife Services in United Arab Emirates Dubai</w:t>
      </w:r>
    </w:p>
    <w:bookmarkStart w:id="20" w:name="executive-summary"/>
    <w:p>
      <w:pPr>
        <w:pStyle w:val="Heading2"/>
      </w:pPr>
      <w:r>
        <w:t xml:space="preserve">Executive Summary</w:t>
      </w:r>
    </w:p>
    <w:p>
      <w:pPr>
        <w:pStyle w:val="FirstParagraph"/>
      </w:pPr>
      <w:r>
        <w:t xml:space="preserve">This comprehensive Marketing Plan outlines a strategic roadmap for launching and scaling premium midwife services within the competitive healthcare landscape of United Arab Emirates Dubai. Focusing on culturally sensitive, evidence-based maternal care led by certified midwives, this initiative addresses a critical gap in Dubai's healthcare ecosystem. The plan leverages Dubai's unique demographic profile—comprising 85% expatriates and growing demand for personalized birth experiences—to position our Midwife services as the premier choice for expectant mothers seeking holistic, patient-centered care. This Marketing Plan is meticulously designed to establish brand authority, drive sustainable growth, and deliver exceptional outcomes for both clients and Dubai's healthcare community.</w:t>
      </w:r>
    </w:p>
    <w:bookmarkEnd w:id="20"/>
    <w:bookmarkStart w:id="21" w:name="market-analysis-the-dubai-opportunity"/>
    <w:p>
      <w:pPr>
        <w:pStyle w:val="Heading2"/>
      </w:pPr>
      <w:r>
        <w:t xml:space="preserve">Market Analysis: The Dubai Opportunity</w:t>
      </w:r>
    </w:p>
    <w:p>
      <w:pPr>
        <w:pStyle w:val="FirstParagraph"/>
      </w:pPr>
      <w:r>
        <w:t xml:space="preserve">Dubai’s healthcare market is experiencing unprecedented growth, driven by a rapidly expanding expatriate population (over 8 million residents) and rising expectations for high-quality maternal care. While hospitals dominate maternity services, there is a significant unmet need for specialized Midwife-led care focusing on natural birth options, personalized support, and continuity of care—a gap our service directly addresses. The United Arab Emirates government actively promotes maternal health through initiatives like the UAE Vision 2030, emphasizing quality and accessibility. In Dubai specifically, 68% of expectant mothers (per Dubai Health Authority data) express interest in non-hospital birth options or enhanced support beyond standard clinical care. This creates a fertile environment for our Midwife-centric model to thrive.</w:t>
      </w:r>
    </w:p>
    <w:bookmarkEnd w:id="21"/>
    <w:bookmarkStart w:id="22" w:name="target-audience-value-proposition"/>
    <w:p>
      <w:pPr>
        <w:pStyle w:val="Heading2"/>
      </w:pPr>
      <w:r>
        <w:t xml:space="preserve">Target Audience &amp; Value Proposition</w:t>
      </w:r>
    </w:p>
    <w:p>
      <w:pPr>
        <w:pStyle w:val="FirstParagraph"/>
      </w:pPr>
      <w:r>
        <w:t xml:space="preserve">Our primary target audience includes affluent expatriate women (primarily from Western Europe, North America, and South Asia) aged 28-40 living in Dubai’s premium districts (DIFC, Downtown, Jumeirah), Emirati families seeking culturally aligned care with international standards, and health-conscious mothers prioritizing holistic wellness. The core value proposition is "Personalized Midwife Care from Pregnancy Through Postpartum: Your Journey, Our Compassion." Unlike hospital-based obstetricians focused on clinical protocols, our certified Midwives provide continuous emotional support, education on natural birth techniques (including water births), lactation counseling, and postpartum mental health care—all delivered with deep respect for Dubai's cultural nuances and Islamic values. This positions our Midwife service as the ideal blend of global expertise and local sensitivity.</w:t>
      </w:r>
    </w:p>
    <w:bookmarkEnd w:id="22"/>
    <w:bookmarkStart w:id="23" w:name="X8acafd9652a27b0bfd2d17b3616d9c4de9b4bf0"/>
    <w:p>
      <w:pPr>
        <w:pStyle w:val="Heading2"/>
      </w:pPr>
      <w:r>
        <w:t xml:space="preserve">Marketing Strategy &amp; Tactics: Dubai-First Approach</w:t>
      </w:r>
    </w:p>
    <w:p>
      <w:pPr>
        <w:pStyle w:val="FirstParagraph"/>
      </w:pPr>
      <w:r>
        <w:t xml:space="preserve">This Marketing Plan prioritizes hyper-localized tactics tailored to United Arab Emirates Dubai’s digital landscape, cultural context, and consumer behavior:</w:t>
      </w:r>
    </w:p>
    <w:p>
      <w:pPr>
        <w:numPr>
          <w:ilvl w:val="0"/>
          <w:numId w:val="1001"/>
        </w:numPr>
        <w:pStyle w:val="Compact"/>
      </w:pPr>
      <w:r>
        <w:rPr>
          <w:bCs/>
          <w:b/>
        </w:rPr>
        <w:t xml:space="preserve">Digital Dominance with Cultural Resonance:</w:t>
      </w:r>
      <w:r>
        <w:t xml:space="preserve"> </w:t>
      </w:r>
      <w:r>
        <w:t xml:space="preserve">Develop a bilingual (English/Arabic) website optimized for UAE search terms ("midwife Dubai," "natural birth UAE") featuring testimonials from Emirati and expat mothers. Leverage Instagram and Snapchat—dominant platforms among Dubai’s young mothers—with content showing Midwives in action across Dubai landmarks (e.g., midwifery sessions at Al Wasl Plaza). Run targeted Facebook/Google Ads focusing on locations like Palm Jumeirah, Marina, and Business Bay.</w:t>
      </w:r>
    </w:p>
    <w:p>
      <w:pPr>
        <w:numPr>
          <w:ilvl w:val="0"/>
          <w:numId w:val="1001"/>
        </w:numPr>
        <w:pStyle w:val="Compact"/>
      </w:pPr>
      <w:r>
        <w:rPr>
          <w:bCs/>
          <w:b/>
        </w:rPr>
        <w:t xml:space="preserve">Strategic Partnerships:</w:t>
      </w:r>
      <w:r>
        <w:t xml:space="preserve"> </w:t>
      </w:r>
      <w:r>
        <w:t xml:space="preserve">Forge alliances with Dubai-based luxury hotels (e.g., Burj Al Arab), fertility clinics (like IVF Centre Dubai), and international schools to offer exclusive prenatal workshops. Collaborate with the Dubai Health Authority (DHA) for approved community health events, reinforcing compliance and credibility within UAE healthcare frameworks.</w:t>
      </w:r>
    </w:p>
    <w:p>
      <w:pPr>
        <w:numPr>
          <w:ilvl w:val="0"/>
          <w:numId w:val="1001"/>
        </w:numPr>
        <w:pStyle w:val="Compact"/>
      </w:pPr>
      <w:r>
        <w:rPr>
          <w:bCs/>
          <w:b/>
        </w:rPr>
        <w:t xml:space="preserve">Cultural Immersion Events:</w:t>
      </w:r>
      <w:r>
        <w:t xml:space="preserve"> </w:t>
      </w:r>
      <w:r>
        <w:t xml:space="preserve">Host quarterly "Wellness &amp; Wisdom" sessions in Dubai’s community centers (e.g., Dubai Women's Club), featuring Midwives discussing pregnancy within Islamic traditions. Partner with local influencers (like Emirati parenting bloggers) for authentic storytelling during Eid and Ramadan, emphasizing maternal wellness as a cultural priority.</w:t>
      </w:r>
    </w:p>
    <w:p>
      <w:pPr>
        <w:numPr>
          <w:ilvl w:val="0"/>
          <w:numId w:val="1001"/>
        </w:numPr>
        <w:pStyle w:val="Compact"/>
      </w:pPr>
      <w:r>
        <w:rPr>
          <w:bCs/>
          <w:b/>
        </w:rPr>
        <w:t xml:space="preserve">Referral Ecosystem:</w:t>
      </w:r>
      <w:r>
        <w:t xml:space="preserve"> </w:t>
      </w:r>
      <w:r>
        <w:t xml:space="preserve">Create a premium referral program for Dubai-based OB/GYNs and doulas, offering co-branded care packages. Implement a seamless digital referral system integrated with Dubai’s e-Health platform for instant patient handoffs.</w:t>
      </w:r>
    </w:p>
    <w:bookmarkEnd w:id="23"/>
    <w:bookmarkStart w:id="24" w:name="Xaf73d7eba3c6edeec7cb6bfe4fdd50252b6fcbe"/>
    <w:p>
      <w:pPr>
        <w:pStyle w:val="Heading2"/>
      </w:pPr>
      <w:r>
        <w:t xml:space="preserve">Service Differentiation: Why Our Midwife Model Wins in Dubai</w:t>
      </w:r>
    </w:p>
    <w:p>
      <w:pPr>
        <w:pStyle w:val="FirstParagraph"/>
      </w:pPr>
      <w:r>
        <w:t xml:space="preserve">Our Midwife service transcends typical clinic offerings by embedding Dubai-specific excellence:</w:t>
      </w:r>
    </w:p>
    <w:p>
      <w:pPr>
        <w:numPr>
          <w:ilvl w:val="0"/>
          <w:numId w:val="1002"/>
        </w:numPr>
        <w:pStyle w:val="Compact"/>
      </w:pPr>
      <w:r>
        <w:rPr>
          <w:bCs/>
          <w:b/>
        </w:rPr>
        <w:t xml:space="preserve">Certified &amp; Culturally Trained Staff:</w:t>
      </w:r>
      <w:r>
        <w:t xml:space="preserve"> </w:t>
      </w:r>
      <w:r>
        <w:t xml:space="preserve">All midwives hold UAE DHA licenses and undergo mandatory cultural competency training, ensuring respect for local customs during consultations (e.g., modesty protocols, gender preferences).</w:t>
      </w:r>
    </w:p>
    <w:p>
      <w:pPr>
        <w:numPr>
          <w:ilvl w:val="0"/>
          <w:numId w:val="1002"/>
        </w:numPr>
        <w:pStyle w:val="Compact"/>
      </w:pPr>
      <w:r>
        <w:rPr>
          <w:bCs/>
          <w:b/>
        </w:rPr>
        <w:t xml:space="preserve">Seamless Dubai Logistics:</w:t>
      </w:r>
      <w:r>
        <w:t xml:space="preserve"> </w:t>
      </w:r>
      <w:r>
        <w:t xml:space="preserve">Offer mobile services across key areas (Dubai Marina, JBR, Meydan), including luxury transport to/from homes or preferred birth centers. Partner with Dubai’s top wellness spas for postpartum recovery packages.</w:t>
      </w:r>
    </w:p>
    <w:p>
      <w:pPr>
        <w:numPr>
          <w:ilvl w:val="0"/>
          <w:numId w:val="1002"/>
        </w:numPr>
        <w:pStyle w:val="Compact"/>
      </w:pPr>
      <w:r>
        <w:rPr>
          <w:bCs/>
          <w:b/>
        </w:rPr>
        <w:t xml:space="preserve">Data-Driven Personalization:</w:t>
      </w:r>
      <w:r>
        <w:t xml:space="preserve"> </w:t>
      </w:r>
      <w:r>
        <w:t xml:space="preserve">Use a secure Dubai-hosted patient portal (GDPR-compliant) to track client preferences, cultural needs, and health metrics—aligning with UAE’s digital healthcare push.</w:t>
      </w:r>
    </w:p>
    <w:bookmarkEnd w:id="24"/>
    <w:bookmarkStart w:id="25" w:name="measurement-timeline"/>
    <w:p>
      <w:pPr>
        <w:pStyle w:val="Heading2"/>
      </w:pPr>
      <w:r>
        <w:t xml:space="preserve">Measurement &amp; Timeline</w:t>
      </w:r>
    </w:p>
    <w:p>
      <w:pPr>
        <w:pStyle w:val="FirstParagraph"/>
      </w:pPr>
      <w:r>
        <w:t xml:space="preserve">This Marketing Plan establishes clear KPIs for United Arab Emirates Dubai success:</w:t>
      </w:r>
    </w:p>
    <w:p>
      <w:pPr>
        <w:numPr>
          <w:ilvl w:val="0"/>
          <w:numId w:val="1003"/>
        </w:numPr>
        <w:pStyle w:val="Compact"/>
      </w:pPr>
      <w:r>
        <w:rPr>
          <w:bCs/>
          <w:b/>
        </w:rPr>
        <w:t xml:space="preserve">Short-Term (Months 1-6):</w:t>
      </w:r>
      <w:r>
        <w:t xml:space="preserve"> </w:t>
      </w:r>
      <w:r>
        <w:t xml:space="preserve">Achieve 500+ qualified leads via digital campaigns; secure partnerships with 3 Dubai hospitals/fertility centers; achieve 75% brand awareness among target expat mothers in key neighborhoods.</w:t>
      </w:r>
    </w:p>
    <w:p>
      <w:pPr>
        <w:numPr>
          <w:ilvl w:val="0"/>
          <w:numId w:val="1003"/>
        </w:numPr>
        <w:pStyle w:val="Compact"/>
      </w:pPr>
      <w:r>
        <w:rPr>
          <w:bCs/>
          <w:b/>
        </w:rPr>
        <w:t xml:space="preserve">Medium-Term (Months 7-12):</w:t>
      </w:r>
      <w:r>
        <w:t xml:space="preserve"> </w:t>
      </w:r>
      <w:r>
        <w:t xml:space="preserve">Attain 85% client retention rate; secure DHA accreditation for all midwives; grow service to cover all Dubai districts with mobile units.</w:t>
      </w:r>
    </w:p>
    <w:p>
      <w:pPr>
        <w:numPr>
          <w:ilvl w:val="0"/>
          <w:numId w:val="1003"/>
        </w:numPr>
        <w:pStyle w:val="Compact"/>
      </w:pPr>
      <w:r>
        <w:rPr>
          <w:bCs/>
          <w:b/>
        </w:rPr>
        <w:t xml:space="preserve">Long-Term (Year 2+):</w:t>
      </w:r>
      <w:r>
        <w:t xml:space="preserve"> </w:t>
      </w:r>
      <w:r>
        <w:t xml:space="preserve">Become the most recommended Midwife service in UAE Dubai, expanding to Abu Dhabi and Sharjah while maintaining Dubai as the flagship market.</w:t>
      </w:r>
    </w:p>
    <w:bookmarkEnd w:id="25"/>
    <w:bookmarkStart w:id="26" w:name="X7e73f4f787538db5c43c528bbad2a11838ae064"/>
    <w:p>
      <w:pPr>
        <w:pStyle w:val="Heading2"/>
      </w:pPr>
      <w:r>
        <w:t xml:space="preserve">Budget Allocation: Strategic Investment for Dubai Growth</w:t>
      </w:r>
    </w:p>
    <w:p>
      <w:pPr>
        <w:pStyle w:val="FirstParagraph"/>
      </w:pPr>
      <w:r>
        <w:t xml:space="preserve">The allocated budget prioritizes high-ROI Dubai-specific channels: 45% digital marketing (geo-targeted ads, SEO), 30% strategic partnerships/events, 15% cultural content creation (Arabic/English videos), and 10% DHA compliance/marketing materials. This ensures every dirham spent directly targets the UAE’s unique maternal care demand.</w:t>
      </w:r>
    </w:p>
    <w:bookmarkEnd w:id="26"/>
    <w:bookmarkStart w:id="27" w:name="X61155a9b4e2cac29eb6ba93c26024ca82385649"/>
    <w:p>
      <w:pPr>
        <w:pStyle w:val="Heading2"/>
      </w:pPr>
      <w:r>
        <w:t xml:space="preserve">Conclusion: A New Standard for Midwife Care in Dubai</w:t>
      </w:r>
    </w:p>
    <w:p>
      <w:pPr>
        <w:pStyle w:val="FirstParagraph"/>
      </w:pPr>
      <w:r>
        <w:t xml:space="preserve">This Marketing Plan is not merely a strategy—it is a commitment to redefining maternal healthcare excellence in United Arab Emirates Dubai. By centering our service around the expertise of certified Midwives and deeply understanding Dubai’s cultural, regulatory, and lifestyle landscape, we will become the trusted partner for generations of mothers navigating their journey in this dynamic city. The convergence of rising demand, cultural relevance, and strategic positioning makes this Midwife initiative uniquely poised for market leadership. We will not just enter Dubai’s healthcare scene—we will elevate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United Arab Emirates Dubai</dc:title>
  <dc:creator/>
  <dc:language>en</dc:language>
  <cp:keywords/>
  <dcterms:created xsi:type="dcterms:W3CDTF">2026-07-24T04:05:44Z</dcterms:created>
  <dcterms:modified xsi:type="dcterms:W3CDTF">2026-07-24T04:05:44Z</dcterms:modified>
</cp:coreProperties>
</file>

<file path=docProps/custom.xml><?xml version="1.0" encoding="utf-8"?>
<Properties xmlns="http://schemas.openxmlformats.org/officeDocument/2006/custom-properties" xmlns:vt="http://schemas.openxmlformats.org/officeDocument/2006/docPropsVTypes"/>
</file>