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Midwife</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Birmingham</w:t>
      </w:r>
    </w:p>
    <w:bookmarkStart w:id="31" w:name="Xc3a89c5774ac54b1dd7f20d3024228937445a5e"/>
    <w:p>
      <w:pPr>
        <w:pStyle w:val="Heading1"/>
      </w:pPr>
      <w:r>
        <w:t xml:space="preserve">Marketing Plan: Comprehensive Midwife Services for Families in United Kingdom Birmingham</w:t>
      </w:r>
    </w:p>
    <w:bookmarkStart w:id="20" w:name="executive-summary"/>
    <w:p>
      <w:pPr>
        <w:pStyle w:val="Heading2"/>
      </w:pPr>
      <w:r>
        <w:t xml:space="preserve">Executive Summary</w:t>
      </w:r>
    </w:p>
    <w:p>
      <w:pPr>
        <w:pStyle w:val="FirstParagraph"/>
      </w:pPr>
      <w:r>
        <w:t xml:space="preserve">This Marketing Plan outlines a targeted strategy to establish and grow a premium midwifery service tailored specifically for expectant mothers across the United Kingdom Birmingham. With rising demand for personalised, culturally sensitive maternal healthcare in Birmingham’s diverse communities, our service bridges critical gaps in NHS provision by offering continuity of care, holistic support, and enhanced birth experiences. We will position ourselves as the trusted partner for pregnant individuals seeking compassionate, evidence-based midwifery services within Birmingham’s unique social and healthcare landscape.</w:t>
      </w:r>
    </w:p>
    <w:bookmarkEnd w:id="20"/>
    <w:bookmarkStart w:id="21" w:name="X754d62cc1600602179931887526dcc28fa66432"/>
    <w:p>
      <w:pPr>
        <w:pStyle w:val="Heading2"/>
      </w:pPr>
      <w:r>
        <w:t xml:space="preserve">Market Analysis: United Kingdom Birmingham Context</w:t>
      </w:r>
    </w:p>
    <w:p>
      <w:pPr>
        <w:pStyle w:val="FirstParagraph"/>
      </w:pPr>
      <w:r>
        <w:t xml:space="preserve">Birmingham presents a dynamic yet challenging environment for maternal healthcare. As England’s largest city outside London, it serves a population of over 1.1 million with significant demographic diversity—34% BAME communities, high rates of teenage pregnancy (12.3 per 1,000 women aged 15-44, exceeding the national average), and pockets of deprivation where NHS service access is strained. Recent NHS Digital reports indicate rising patient satisfaction with community midwifery but persistent gaps in culturally competent care and continuity.</w:t>
      </w:r>
      <w:r>
        <w:t xml:space="preserve"> </w:t>
      </w:r>
      <w:r>
        <w:t xml:space="preserve">Key insights:</w:t>
      </w:r>
    </w:p>
    <w:p>
      <w:pPr>
        <w:numPr>
          <w:ilvl w:val="0"/>
          <w:numId w:val="1001"/>
        </w:numPr>
        <w:pStyle w:val="Compact"/>
      </w:pPr>
      <w:r>
        <w:t xml:space="preserve">87% of Birmingham mothers prefer midwives who understand cultural/religious needs (Birmingham City Council 2023 Community Health Survey).</w:t>
      </w:r>
    </w:p>
    <w:p>
      <w:pPr>
        <w:numPr>
          <w:ilvl w:val="0"/>
          <w:numId w:val="1001"/>
        </w:numPr>
        <w:pStyle w:val="Compact"/>
      </w:pPr>
      <w:r>
        <w:t xml:space="preserve">NHS midwife vacancies in Birmingham have increased by 15% since 2021, limiting personalised care.</w:t>
      </w:r>
    </w:p>
    <w:p>
      <w:pPr>
        <w:numPr>
          <w:ilvl w:val="0"/>
          <w:numId w:val="1001"/>
        </w:numPr>
        <w:pStyle w:val="Compact"/>
      </w:pPr>
      <w:r>
        <w:t xml:space="preserve">Local demand for private midwifery services has grown by 40% in the past two years (Birmingham Health Economy Report).</w:t>
      </w:r>
    </w:p>
    <w:p>
      <w:pPr>
        <w:pStyle w:val="FirstParagraph"/>
      </w:pPr>
      <w:r>
        <w:t xml:space="preserve">Our target audience includes:</w:t>
      </w:r>
    </w:p>
    <w:p>
      <w:pPr>
        <w:numPr>
          <w:ilvl w:val="0"/>
          <w:numId w:val="1002"/>
        </w:numPr>
        <w:pStyle w:val="Compact"/>
      </w:pPr>
      <w:r>
        <w:t xml:space="preserve">Pregnant individuals aged 18-35 in Birmingham seeking alternatives to standard NHS care.</w:t>
      </w:r>
    </w:p>
    <w:p>
      <w:pPr>
        <w:numPr>
          <w:ilvl w:val="0"/>
          <w:numId w:val="1002"/>
        </w:numPr>
        <w:pStyle w:val="Compact"/>
      </w:pPr>
      <w:r>
        <w:t xml:space="preserve">Culturally diverse communities (South Asian, Black African, Caribbean) prioritising culturally safe care.</w:t>
      </w:r>
    </w:p>
    <w:p>
      <w:pPr>
        <w:numPr>
          <w:ilvl w:val="0"/>
          <w:numId w:val="1002"/>
        </w:numPr>
        <w:pStyle w:val="Compact"/>
      </w:pPr>
      <w:r>
        <w:t xml:space="preserve">High-income households willing to invest in personalised pregnancy support (22% of Birmingham residents).</w:t>
      </w:r>
    </w:p>
    <w:bookmarkEnd w:id="21"/>
    <w:bookmarkStart w:id="22" w:name="marketing-strategy-positioning"/>
    <w:p>
      <w:pPr>
        <w:pStyle w:val="Heading2"/>
      </w:pPr>
      <w:r>
        <w:t xml:space="preserve">Marketing Strategy &amp; Positioning</w:t>
      </w:r>
    </w:p>
    <w:p>
      <w:pPr>
        <w:pStyle w:val="FirstParagraph"/>
      </w:pPr>
      <w:r>
        <w:t xml:space="preserve">We will position our midwifery service as the premier provider of *culturally attuned, continuity-focused care* within United Kingdom Birmingham. Unlike NHS services or generic private clinics, we specialise in:</w:t>
      </w:r>
    </w:p>
    <w:p>
      <w:pPr>
        <w:numPr>
          <w:ilvl w:val="0"/>
          <w:numId w:val="1003"/>
        </w:numPr>
        <w:pStyle w:val="Compact"/>
      </w:pPr>
      <w:r>
        <w:t xml:space="preserve">**Continuity of Care:** A single Midwife accompanying clients from booking through postpartum (unlike NHS team-based models).</w:t>
      </w:r>
    </w:p>
    <w:p>
      <w:pPr>
        <w:numPr>
          <w:ilvl w:val="0"/>
          <w:numId w:val="1003"/>
        </w:numPr>
        <w:pStyle w:val="Compact"/>
      </w:pPr>
      <w:r>
        <w:t xml:space="preserve">**Cultural Competency:** All Midwives trained in Birmingham’s key cultural contexts (e.g., Halal-compliant care, South Asian pregnancy traditions).</w:t>
      </w:r>
    </w:p>
    <w:p>
      <w:pPr>
        <w:numPr>
          <w:ilvl w:val="0"/>
          <w:numId w:val="1003"/>
        </w:numPr>
        <w:pStyle w:val="Compact"/>
      </w:pPr>
      <w:r>
        <w:t xml:space="preserve">**Holistic Support:** Integrating mental health screening, nutrition counselling, and community resource navigation.</w:t>
      </w:r>
    </w:p>
    <w:p>
      <w:pPr>
        <w:pStyle w:val="FirstParagraph"/>
      </w:pPr>
      <w:r>
        <w:t xml:space="preserve">Core Value Proposition: *“Your Birmingham Midwife: Continuity of Care, Culturally Rooted.”* This message resonates with local needs while differentiating us from NHS services and competitors.</w:t>
      </w:r>
    </w:p>
    <w:bookmarkEnd w:id="22"/>
    <w:bookmarkStart w:id="23" w:name="marketing-objectives-12-month-timeline"/>
    <w:p>
      <w:pPr>
        <w:pStyle w:val="Heading2"/>
      </w:pPr>
      <w:r>
        <w:t xml:space="preserve">Marketing Objectives (12-Month Timeline)</w:t>
      </w:r>
    </w:p>
    <w:p>
      <w:pPr>
        <w:numPr>
          <w:ilvl w:val="0"/>
          <w:numId w:val="1004"/>
        </w:numPr>
        <w:pStyle w:val="Compact"/>
      </w:pPr>
      <w:r>
        <w:rPr>
          <w:bCs/>
          <w:b/>
        </w:rPr>
        <w:t xml:space="preserve">Brand Awareness:</w:t>
      </w:r>
      <w:r>
        <w:t xml:space="preserve"> </w:t>
      </w:r>
      <w:r>
        <w:t xml:space="preserve">Achieve 70% recognition among target demographics in Birmingham within 12 months.</w:t>
      </w:r>
    </w:p>
    <w:p>
      <w:pPr>
        <w:numPr>
          <w:ilvl w:val="0"/>
          <w:numId w:val="1004"/>
        </w:numPr>
        <w:pStyle w:val="Compact"/>
      </w:pPr>
      <w:r>
        <w:rPr>
          <w:bCs/>
          <w:b/>
        </w:rPr>
        <w:t xml:space="preserve">Client Acquisition:</w:t>
      </w:r>
      <w:r>
        <w:t xml:space="preserve"> </w:t>
      </w:r>
      <w:r>
        <w:t xml:space="preserve">Secure 150 new clients (60% from referrals, 40% direct) by Month 12.</w:t>
      </w:r>
    </w:p>
    <w:p>
      <w:pPr>
        <w:numPr>
          <w:ilvl w:val="0"/>
          <w:numId w:val="1004"/>
        </w:numPr>
        <w:pStyle w:val="Compact"/>
      </w:pPr>
      <w:r>
        <w:rPr>
          <w:bCs/>
          <w:b/>
        </w:rPr>
        <w:t xml:space="preserve">Community Trust:</w:t>
      </w:r>
      <w:r>
        <w:t xml:space="preserve"> </w:t>
      </w:r>
      <w:r>
        <w:t xml:space="preserve">Partner with 5+ key Birmingham organisations to co-host events.</w:t>
      </w:r>
    </w:p>
    <w:p>
      <w:pPr>
        <w:numPr>
          <w:ilvl w:val="0"/>
          <w:numId w:val="1004"/>
        </w:numPr>
        <w:pStyle w:val="Compact"/>
      </w:pPr>
      <w:r>
        <w:rPr>
          <w:bCs/>
          <w:b/>
        </w:rPr>
        <w:t xml:space="preserve">Satisfaction Target:</w:t>
      </w:r>
      <w:r>
        <w:t xml:space="preserve"> </w:t>
      </w:r>
      <w:r>
        <w:t xml:space="preserve">Maintain 95% client satisfaction via post-service surveys.</w:t>
      </w:r>
    </w:p>
    <w:bookmarkEnd w:id="23"/>
    <w:bookmarkStart w:id="27" w:name="X2bd75adaab11309ecb20aca96bce200974b0440"/>
    <w:p>
      <w:pPr>
        <w:pStyle w:val="Heading2"/>
      </w:pPr>
      <w:r>
        <w:t xml:space="preserve">Tactical Execution: Birmingham-Centric Campaigns</w:t>
      </w:r>
    </w:p>
    <w:p>
      <w:pPr>
        <w:pStyle w:val="FirstParagraph"/>
      </w:pPr>
      <w:r>
        <w:t xml:space="preserve">All initiatives will leverage local Birmingham networks and cultural nuances:</w:t>
      </w:r>
    </w:p>
    <w:bookmarkStart w:id="24" w:name="hyperlocal-digital-community-engagement"/>
    <w:p>
      <w:pPr>
        <w:pStyle w:val="Heading3"/>
      </w:pPr>
      <w:r>
        <w:t xml:space="preserve">1. Hyperlocal Digital &amp; Community Engagement</w:t>
      </w:r>
    </w:p>
    <w:p>
      <w:pPr>
        <w:numPr>
          <w:ilvl w:val="0"/>
          <w:numId w:val="1005"/>
        </w:numPr>
        <w:pStyle w:val="Compact"/>
      </w:pPr>
      <w:r>
        <w:rPr>
          <w:bCs/>
          <w:b/>
        </w:rPr>
        <w:t xml:space="preserve">Geo-Targeted Social Media:</w:t>
      </w:r>
      <w:r>
        <w:t xml:space="preserve"> </w:t>
      </w:r>
      <w:r>
        <w:t xml:space="preserve">Facebook/Instagram ads focusing on Birmingham postcodes (e.g., Erdington, Sparkbrook) with content in Urdu, Somali, and English. Campaigns will highlight real stories from Birmingham mothers.</w:t>
      </w:r>
    </w:p>
    <w:p>
      <w:pPr>
        <w:numPr>
          <w:ilvl w:val="0"/>
          <w:numId w:val="1005"/>
        </w:numPr>
        <w:pStyle w:val="Compact"/>
      </w:pPr>
      <w:r>
        <w:rPr>
          <w:bCs/>
          <w:b/>
        </w:rPr>
        <w:t xml:space="preserve">Birmingham Health Partnerships:</w:t>
      </w:r>
      <w:r>
        <w:t xml:space="preserve"> </w:t>
      </w:r>
      <w:r>
        <w:t xml:space="preserve">Collaborate with local initiatives like</w:t>
      </w:r>
      <w:r>
        <w:t xml:space="preserve"> </w:t>
      </w:r>
      <w:r>
        <w:rPr>
          <w:iCs/>
          <w:i/>
        </w:rPr>
        <w:t xml:space="preserve">Birmingham Women’s Hospital</w:t>
      </w:r>
      <w:r>
        <w:t xml:space="preserve">,</w:t>
      </w:r>
      <w:r>
        <w:t xml:space="preserve"> </w:t>
      </w:r>
      <w:r>
        <w:rPr>
          <w:iCs/>
          <w:i/>
        </w:rPr>
        <w:t xml:space="preserve">CityCare Community Hub</w:t>
      </w:r>
      <w:r>
        <w:t xml:space="preserve">, and</w:t>
      </w:r>
      <w:r>
        <w:t xml:space="preserve"> </w:t>
      </w:r>
      <w:r>
        <w:rPr>
          <w:iCs/>
          <w:i/>
        </w:rPr>
        <w:t xml:space="preserve">Cultural Diversity in Birth Project</w:t>
      </w:r>
      <w:r>
        <w:t xml:space="preserve"> </w:t>
      </w:r>
      <w:r>
        <w:t xml:space="preserve">for co-branded workshops on “Pregnancy in Birmingham”.</w:t>
      </w:r>
    </w:p>
    <w:p>
      <w:pPr>
        <w:numPr>
          <w:ilvl w:val="0"/>
          <w:numId w:val="1005"/>
        </w:numPr>
        <w:pStyle w:val="Compact"/>
      </w:pPr>
      <w:r>
        <w:rPr>
          <w:bCs/>
          <w:b/>
        </w:rPr>
        <w:t xml:space="preserve">Local Influencer Partnerships:</w:t>
      </w:r>
      <w:r>
        <w:t xml:space="preserve"> </w:t>
      </w:r>
      <w:r>
        <w:t xml:space="preserve">Work with Birmingham-based parenting influencers (e.g., @BhamMums) for authentic testimonials.</w:t>
      </w:r>
    </w:p>
    <w:bookmarkEnd w:id="24"/>
    <w:bookmarkStart w:id="25" w:name="community-led-events"/>
    <w:p>
      <w:pPr>
        <w:pStyle w:val="Heading3"/>
      </w:pPr>
      <w:r>
        <w:t xml:space="preserve">2. Community-Led Events</w:t>
      </w:r>
    </w:p>
    <w:p>
      <w:pPr>
        <w:numPr>
          <w:ilvl w:val="0"/>
          <w:numId w:val="1006"/>
        </w:numPr>
        <w:pStyle w:val="Compact"/>
      </w:pPr>
      <w:r>
        <w:rPr>
          <w:bCs/>
          <w:b/>
        </w:rPr>
        <w:t xml:space="preserve">“Birmingham Birth Fest”:</w:t>
      </w:r>
      <w:r>
        <w:t xml:space="preserve"> </w:t>
      </w:r>
      <w:r>
        <w:t xml:space="preserve">Annual free community event at Birmingham Central Library featuring midwifery Q&amp;As, cultural food stalls (e.g., Gujarati and Jamaican pregnancy diets), and NHS partnership booths.</w:t>
      </w:r>
    </w:p>
    <w:p>
      <w:pPr>
        <w:numPr>
          <w:ilvl w:val="0"/>
          <w:numId w:val="1006"/>
        </w:numPr>
        <w:pStyle w:val="Compact"/>
      </w:pPr>
      <w:r>
        <w:rPr>
          <w:bCs/>
          <w:b/>
        </w:rPr>
        <w:t xml:space="preserve">School &amp; Mosque Workshops:</w:t>
      </w:r>
      <w:r>
        <w:t xml:space="preserve"> </w:t>
      </w:r>
      <w:r>
        <w:t xml:space="preserve">Partner with Birmingham schools and mosques to host prenatal sessions addressing faith-based concerns (e.g., “Halal Birth Practices in Birmingham”).</w:t>
      </w:r>
    </w:p>
    <w:bookmarkEnd w:id="25"/>
    <w:bookmarkStart w:id="26" w:name="strategic-referral-network"/>
    <w:p>
      <w:pPr>
        <w:pStyle w:val="Heading3"/>
      </w:pPr>
      <w:r>
        <w:t xml:space="preserve">3. Strategic Referral Network</w:t>
      </w:r>
    </w:p>
    <w:p>
      <w:pPr>
        <w:numPr>
          <w:ilvl w:val="0"/>
          <w:numId w:val="1007"/>
        </w:numPr>
        <w:pStyle w:val="Compact"/>
      </w:pPr>
      <w:r>
        <w:rPr>
          <w:bCs/>
          <w:b/>
        </w:rPr>
        <w:t xml:space="preserve">NHS Alliance:</w:t>
      </w:r>
      <w:r>
        <w:t xml:space="preserve"> </w:t>
      </w:r>
      <w:r>
        <w:t xml:space="preserve">Formal agreements with local GP surgeries (e.g., Park Road Surgery, Ladywood) to refer patients needing specialised midwifery care.</w:t>
      </w:r>
    </w:p>
    <w:p>
      <w:pPr>
        <w:numPr>
          <w:ilvl w:val="0"/>
          <w:numId w:val="1007"/>
        </w:numPr>
        <w:pStyle w:val="Compact"/>
      </w:pPr>
      <w:r>
        <w:rPr>
          <w:bCs/>
          <w:b/>
        </w:rPr>
        <w:t xml:space="preserve">Doula &amp; Antenatal Instructor Partnerships:</w:t>
      </w:r>
      <w:r>
        <w:t xml:space="preserve"> </w:t>
      </w:r>
      <w:r>
        <w:t xml:space="preserve">Create a Birmingham Midwife Referral Network with certified local doulas and yoga instructors for seamless client handoffs.</w:t>
      </w:r>
    </w:p>
    <w:bookmarkEnd w:id="26"/>
    <w:bookmarkEnd w:id="27"/>
    <w:bookmarkStart w:id="28" w:name="X4c06c2645c4866375ee93f775ec298c4baa4885"/>
    <w:p>
      <w:pPr>
        <w:pStyle w:val="Heading2"/>
      </w:pPr>
      <w:r>
        <w:t xml:space="preserve">Budget Allocation (Key Focus: Birmingham ROI)</w:t>
      </w:r>
    </w:p>
    <w:p>
      <w:pPr>
        <w:pStyle w:val="FirstParagraph"/>
      </w:pPr>
      <w:r>
        <w:t xml:space="preserve">Activity</w:t>
      </w:r>
    </w:p>
    <w:p>
      <w:pPr>
        <w:pStyle w:val="BodyText"/>
      </w:pPr>
      <w:r>
        <w:t xml:space="preserve">Allocation</w:t>
      </w:r>
    </w:p>
    <w:p>
      <w:pPr>
        <w:pStyle w:val="BodyText"/>
      </w:pPr>
      <w:r>
        <w:t xml:space="preserve">Birmingham Impact</w:t>
      </w:r>
    </w:p>
    <w:p>
      <w:pPr>
        <w:pStyle w:val="BodyText"/>
      </w:pPr>
      <w:r>
        <w:t xml:space="preserve">Social Media &amp; Local SEO</w:t>
      </w:r>
    </w:p>
    <w:p>
      <w:pPr>
        <w:pStyle w:val="BodyText"/>
      </w:pPr>
      <w:r>
        <w:t xml:space="preserve">35%</w:t>
      </w:r>
    </w:p>
    <w:p>
      <w:pPr>
        <w:pStyle w:val="BodyText"/>
      </w:pPr>
      <w:r>
        <w:t xml:space="preserve">Tailored to Birmingham search trends (e.g., “Midwife in Edgbaston”)</w:t>
      </w:r>
    </w:p>
    <w:p>
      <w:pPr>
        <w:pStyle w:val="BodyText"/>
      </w:pPr>
      <w:r>
        <w:t xml:space="preserve">Community Events</w:t>
      </w:r>
    </w:p>
    <w:p>
      <w:pPr>
        <w:pStyle w:val="BodyText"/>
      </w:pPr>
      <w:r>
        <w:t xml:space="preserve">25%</w:t>
      </w:r>
    </w:p>
    <w:p>
      <w:pPr>
        <w:pStyle w:val="BodyText"/>
      </w:pPr>
      <w:r>
        <w:t xml:space="preserve">&lt;</w:t>
      </w:r>
    </w:p>
    <w:p>
      <w:pPr>
        <w:pStyle w:val="BodyText"/>
      </w:pPr>
      <w:r>
        <w:t xml:space="preserve">Direct engagement in high-demand neighbourhoods like Sparkbrook</w:t>
      </w:r>
    </w:p>
    <w:p>
      <w:pPr>
        <w:pStyle w:val="BodyText"/>
      </w:pPr>
      <w:r>
        <w:t xml:space="preserve">NHS/Partner Collaborations</w:t>
      </w:r>
    </w:p>
    <w:p>
      <w:pPr>
        <w:pStyle w:val="BodyText"/>
      </w:pPr>
      <w:r>
        <w:t xml:space="preserve">20%</w:t>
      </w:r>
    </w:p>
    <w:p>
      <w:pPr>
        <w:pStyle w:val="BodyText"/>
      </w:pPr>
      <w:r>
        <w:t xml:space="preserve">Credibility within Birmingham’s healthcare ecosystem</w:t>
      </w:r>
    </w:p>
    <w:p>
      <w:pPr>
        <w:pStyle w:val="BodyText"/>
      </w:pPr>
      <w:r>
        <w:t xml:space="preserve">Content (Blog, Videos)</w:t>
      </w:r>
    </w:p>
    <w:p>
      <w:pPr>
        <w:pStyle w:val="BodyText"/>
      </w:pPr>
      <w:r>
        <w:t xml:space="preserve">15%</w:t>
      </w:r>
    </w:p>
    <w:p>
      <w:pPr>
        <w:pStyle w:val="BodyText"/>
      </w:pPr>
      <w:r>
        <w:t xml:space="preserve">Birmingham-specific guides: “Navigating NHS in Birmingham”</w:t>
      </w:r>
    </w:p>
    <w:p>
      <w:pPr>
        <w:pStyle w:val="BodyText"/>
      </w:pPr>
      <w:r>
        <w:t xml:space="preserve">Contingency</w:t>
      </w:r>
    </w:p>
    <w:p>
      <w:pPr>
        <w:pStyle w:val="BodyText"/>
      </w:pPr>
      <w:r>
        <w:t xml:space="preserve">5%</w:t>
      </w:r>
    </w:p>
    <w:p>
      <w:pPr>
        <w:pStyle w:val="BodyText"/>
      </w:pPr>
      <w:r>
        <w:t xml:space="preserve">Crisis response (e.g., local maternity service disruptions)</w:t>
      </w:r>
    </w:p>
    <w:bookmarkEnd w:id="28"/>
    <w:bookmarkStart w:id="29" w:name="evaluation-kpis"/>
    <w:p>
      <w:pPr>
        <w:pStyle w:val="Heading2"/>
      </w:pPr>
      <w:r>
        <w:t xml:space="preserve">Evaluation &amp; KPIs</w:t>
      </w:r>
    </w:p>
    <w:p>
      <w:pPr>
        <w:pStyle w:val="FirstParagraph"/>
      </w:pPr>
      <w:r>
        <w:t xml:space="preserve">Success will be measured via Birmingham-specific metrics:</w:t>
      </w:r>
    </w:p>
    <w:p>
      <w:pPr>
        <w:numPr>
          <w:ilvl w:val="0"/>
          <w:numId w:val="1008"/>
        </w:numPr>
        <w:pStyle w:val="Compact"/>
      </w:pPr>
      <w:r>
        <w:t xml:space="preserve">Track website traffic from Birmingham IP addresses (target: 65% of visitors).</w:t>
      </w:r>
    </w:p>
    <w:p>
      <w:pPr>
        <w:numPr>
          <w:ilvl w:val="0"/>
          <w:numId w:val="1008"/>
        </w:numPr>
        <w:pStyle w:val="Compact"/>
      </w:pPr>
      <w:r>
        <w:t xml:space="preserve">Monitor referral sources (NHS partnerships to target &gt;30% of new clients).</w:t>
      </w:r>
    </w:p>
    <w:p>
      <w:pPr>
        <w:numPr>
          <w:ilvl w:val="0"/>
          <w:numId w:val="1008"/>
        </w:numPr>
        <w:pStyle w:val="Compact"/>
      </w:pPr>
      <w:r>
        <w:t xml:space="preserve">Survey clients on cultural competency (target: 90% positive rating for “understanding my background”).</w:t>
      </w:r>
    </w:p>
    <w:p>
      <w:pPr>
        <w:numPr>
          <w:ilvl w:val="0"/>
          <w:numId w:val="1008"/>
        </w:numPr>
        <w:pStyle w:val="Compact"/>
      </w:pPr>
      <w:r>
        <w:t xml:space="preserve">Measure local event attendance in Birmingham boroughs (e.g., 200+ attendees at each workshop).</w:t>
      </w:r>
    </w:p>
    <w:bookmarkEnd w:id="29"/>
    <w:bookmarkStart w:id="30" w:name="X9c156bbb13ab36b3dd884e73e91be157872beef"/>
    <w:p>
      <w:pPr>
        <w:pStyle w:val="Heading2"/>
      </w:pPr>
      <w:r>
        <w:t xml:space="preserve">Conclusion: Empowering Birmingham Families</w:t>
      </w:r>
    </w:p>
    <w:p>
      <w:pPr>
        <w:pStyle w:val="FirstParagraph"/>
      </w:pPr>
      <w:r>
        <w:t xml:space="preserve">This Marketing Plan ensures our Midwife service becomes synonymous with accessible, culturally intelligent maternity care across United Kingdom Birmingham. By embedding ourselves in the city’s community fabric—through partnerships with local institutions, hyperlocal digital campaigns, and events that celebrate Birmingham’s diversity—we will not only meet urgent healthcare needs but also redefine maternal support standards in the region. Our commitment to continuity of care and cultural respect positions us as the essential Midwife partner for every family navigating pregnancy in Birmingham.</w:t>
      </w:r>
    </w:p>
    <w:p>
      <w:pPr>
        <w:pStyle w:val="BodyText"/>
      </w:pPr>
      <w:r>
        <w:rPr>
          <w:bCs/>
          <w:b/>
        </w:rPr>
        <w:t xml:space="preserve">Word Count: 868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Midwife Services in United Kingdom Birmingham</dc:title>
  <dc:creator/>
  <dc:language>en</dc:language>
  <cp:keywords/>
  <dcterms:created xsi:type="dcterms:W3CDTF">2026-07-23T22:59:16Z</dcterms:created>
  <dcterms:modified xsi:type="dcterms:W3CDTF">2026-07-23T22:59:16Z</dcterms:modified>
</cp:coreProperties>
</file>

<file path=docProps/custom.xml><?xml version="1.0" encoding="utf-8"?>
<Properties xmlns="http://schemas.openxmlformats.org/officeDocument/2006/custom-properties" xmlns:vt="http://schemas.openxmlformats.org/officeDocument/2006/docPropsVTypes"/>
</file>