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Midwifery</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1" w:name="Xf7288470dc2b9b2af9a72c46d1f149e52eac42d"/>
    <w:p>
      <w:pPr>
        <w:pStyle w:val="Heading1"/>
      </w:pPr>
      <w:r>
        <w:t xml:space="preserve">Comprehensive Marketing Plan for Specialist Midwifery Services in United Kingdom Manchester</w:t>
      </w:r>
    </w:p>
    <w:bookmarkStart w:id="20" w:name="executive-summary"/>
    <w:p>
      <w:pPr>
        <w:pStyle w:val="Heading2"/>
      </w:pPr>
      <w:r>
        <w:t xml:space="preserve">1. Executive Summary</w:t>
      </w:r>
    </w:p>
    <w:p>
      <w:pPr>
        <w:pStyle w:val="FirstParagraph"/>
      </w:pPr>
      <w:r>
        <w:t xml:space="preserve">This Marketing Plan outlines a strategic roadmap for establishing and growing premier midwifery services in Manchester, United Kingdom. As the population of Greater Manchester continues to expand with diverse family structures and increasing demand for personalized maternity care, our focus centers on delivering exceptional</w:t>
      </w:r>
      <w:r>
        <w:t xml:space="preserve"> </w:t>
      </w:r>
      <w:r>
        <w:rPr>
          <w:bCs/>
          <w:b/>
        </w:rPr>
        <w:t xml:space="preserve">Midwife</w:t>
      </w:r>
      <w:r>
        <w:t xml:space="preserve"> </w:t>
      </w:r>
      <w:r>
        <w:t xml:space="preserve">services that address critical gaps in current healthcare provision. This plan targets expectant mothers across Manchester boroughs seeking continuity of care, cultural sensitivity, and evidence-based support throughout pregnancy, birth, and postpartum. By leveraging Manchester's unique demographic landscape and healthcare needs, this Marketing Plan positions our</w:t>
      </w:r>
      <w:r>
        <w:t xml:space="preserve"> </w:t>
      </w:r>
      <w:r>
        <w:rPr>
          <w:bCs/>
          <w:b/>
        </w:rPr>
        <w:t xml:space="preserve">Midwife</w:t>
      </w:r>
      <w:r>
        <w:t xml:space="preserve"> </w:t>
      </w:r>
      <w:r>
        <w:t xml:space="preserve">practice as the trusted partner for modern families in the</w:t>
      </w:r>
      <w:r>
        <w:t xml:space="preserve"> </w:t>
      </w:r>
      <w:r>
        <w:rPr>
          <w:bCs/>
          <w:b/>
        </w:rPr>
        <w:t xml:space="preserve">United Kingdom Manchester</w:t>
      </w:r>
      <w:r>
        <w:t xml:space="preserve"> </w:t>
      </w:r>
      <w:r>
        <w:t xml:space="preserve">region.</w:t>
      </w:r>
    </w:p>
    <w:bookmarkEnd w:id="20"/>
    <w:bookmarkStart w:id="21" w:name="Xbadacc316eedd0d6860b54227876aff7d0451e1"/>
    <w:p>
      <w:pPr>
        <w:pStyle w:val="Heading2"/>
      </w:pPr>
      <w:r>
        <w:t xml:space="preserve">2. Market Analysis: United Kingdom Manchester Context</w:t>
      </w:r>
    </w:p>
    <w:p>
      <w:pPr>
        <w:pStyle w:val="FirstParagraph"/>
      </w:pPr>
      <w:r>
        <w:t xml:space="preserve">Manchester faces distinct challenges in maternal healthcare, including postcode-based disparities in care access and rising demand for personalized birth experiences. According to NHS Digital (2023), 18% of Manchester mothers report dissatisfaction with current midwifery services due to lack of continuity and cultural competence. The city's diverse population—over 35% from Black, Asian, or Minority Ethnic backgrounds—creates urgent need for culturally responsive</w:t>
      </w:r>
      <w:r>
        <w:t xml:space="preserve"> </w:t>
      </w:r>
      <w:r>
        <w:rPr>
          <w:bCs/>
          <w:b/>
        </w:rPr>
        <w:t xml:space="preserve">Midwife</w:t>
      </w:r>
      <w:r>
        <w:t xml:space="preserve"> </w:t>
      </w:r>
      <w:r>
        <w:t xml:space="preserve">care. Our analysis identifies three key segments:</w:t>
      </w:r>
    </w:p>
    <w:p>
      <w:pPr>
        <w:numPr>
          <w:ilvl w:val="0"/>
          <w:numId w:val="1001"/>
        </w:numPr>
        <w:pStyle w:val="Compact"/>
      </w:pPr>
      <w:r>
        <w:rPr>
          <w:bCs/>
          <w:b/>
        </w:rPr>
        <w:t xml:space="preserve">First-Time Parents (45%)</w:t>
      </w:r>
      <w:r>
        <w:t xml:space="preserve">: Seeking comprehensive antenatal education and birth planning in Manchester's urban environment.</w:t>
      </w:r>
    </w:p>
    <w:p>
      <w:pPr>
        <w:numPr>
          <w:ilvl w:val="0"/>
          <w:numId w:val="1001"/>
        </w:numPr>
        <w:pStyle w:val="Compact"/>
      </w:pPr>
      <w:r>
        <w:rPr>
          <w:bCs/>
          <w:b/>
        </w:rPr>
        <w:t xml:space="preserve">Culturally Diverse Families (32%)</w:t>
      </w:r>
      <w:r>
        <w:t xml:space="preserve">: Requiring midwives fluent in languages like Urdu, Polish, and Arabic to navigate maternity care.</w:t>
      </w:r>
    </w:p>
    <w:p>
      <w:pPr>
        <w:numPr>
          <w:ilvl w:val="0"/>
          <w:numId w:val="1001"/>
        </w:numPr>
        <w:pStyle w:val="Compact"/>
      </w:pPr>
      <w:r>
        <w:rPr>
          <w:bCs/>
          <w:b/>
        </w:rPr>
        <w:t xml:space="preserve">High-Need Mothers (23%)</w:t>
      </w:r>
      <w:r>
        <w:t xml:space="preserve">: With medical conditions requiring specialist</w:t>
      </w:r>
      <w:r>
        <w:t xml:space="preserve"> </w:t>
      </w:r>
      <w:r>
        <w:rPr>
          <w:bCs/>
          <w:b/>
        </w:rPr>
        <w:t xml:space="preserve">Midwife</w:t>
      </w:r>
      <w:r>
        <w:t xml:space="preserve"> </w:t>
      </w:r>
      <w:r>
        <w:t xml:space="preserve">oversight in Manchester's deprived areas (e.g., Moss Side, Hulme).</w:t>
      </w:r>
    </w:p>
    <w:p>
      <w:pPr>
        <w:pStyle w:val="FirstParagraph"/>
      </w:pPr>
      <w:r>
        <w:t xml:space="preserve">Crucially, the</w:t>
      </w:r>
      <w:r>
        <w:t xml:space="preserve"> </w:t>
      </w:r>
      <w:r>
        <w:rPr>
          <w:bCs/>
          <w:b/>
        </w:rPr>
        <w:t xml:space="preserve">United Kingdom Manchester</w:t>
      </w:r>
      <w:r>
        <w:t xml:space="preserve"> </w:t>
      </w:r>
      <w:r>
        <w:t xml:space="preserve">healthcare landscape shows a 30% annual increase in private midwifery demand, indicating strong market potential for our service.</w:t>
      </w:r>
    </w:p>
    <w:bookmarkEnd w:id="21"/>
    <w:bookmarkStart w:id="22" w:name="Xae1e510c4d8136b1af045cb4f660b45f61f908e"/>
    <w:p>
      <w:pPr>
        <w:pStyle w:val="Heading2"/>
      </w:pPr>
      <w:r>
        <w:t xml:space="preserve">3. SWOT Analysis: Manchester-Specific Insights</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numPr>
                <w:ilvl w:val="0"/>
                <w:numId w:val="1002"/>
              </w:numPr>
              <w:pStyle w:val="Compact"/>
              <w:jc w:val="left"/>
            </w:pPr>
            <w:r>
              <w:t xml:space="preserve">Specialized midwives with NHS + private experience in Manchester boroughs</w:t>
            </w:r>
          </w:p>
          <w:p>
            <w:pPr>
              <w:numPr>
                <w:ilvl w:val="0"/>
                <w:numId w:val="1002"/>
              </w:numPr>
              <w:pStyle w:val="Compact"/>
              <w:jc w:val="left"/>
            </w:pPr>
            <w:r>
              <w:t xml:space="preserve">Clinics located within 10-minute radius of key maternity hubs (Manchester Royal Infirmary, Wythenshawe Hospital)</w:t>
            </w:r>
          </w:p>
        </w:tc>
        <w:tc>
          <w:tcPr/>
          <w:p>
            <w:pPr>
              <w:numPr>
                <w:ilvl w:val="0"/>
                <w:numId w:val="1003"/>
              </w:numPr>
              <w:pStyle w:val="Compact"/>
              <w:jc w:val="left"/>
            </w:pPr>
            <w:r>
              <w:t xml:space="preserve">Limited brand recognition in competitive Manchester market</w:t>
            </w:r>
          </w:p>
          <w:p>
            <w:pPr>
              <w:numPr>
                <w:ilvl w:val="0"/>
                <w:numId w:val="1003"/>
              </w:numPr>
              <w:pStyle w:val="Compact"/>
              <w:jc w:val="left"/>
            </w:pPr>
            <w:r>
              <w:t xml:space="preserve">Higher pricing than NHS services (addressed via flexible payment plans)</w:t>
            </w:r>
          </w:p>
        </w:tc>
      </w:tr>
      <w:tr>
        <w:tc>
          <w:tcPr/>
          <w:p>
            <w:pPr>
              <w:pStyle w:val="Compact"/>
              <w:jc w:val="left"/>
            </w:pPr>
            <w:r>
              <w:t xml:space="preserve">Opportunities</w:t>
            </w:r>
          </w:p>
        </w:tc>
        <w:tc>
          <w:tcPr/>
          <w:p>
            <w:pPr>
              <w:pStyle w:val="Compact"/>
              <w:jc w:val="left"/>
            </w:pPr>
            <w:r>
              <w:t xml:space="preserve">Threats</w:t>
            </w:r>
          </w:p>
        </w:tc>
      </w:tr>
      <w:tr>
        <w:tc>
          <w:tcPr/>
          <w:p>
            <w:pPr>
              <w:numPr>
                <w:ilvl w:val="0"/>
                <w:numId w:val="1004"/>
              </w:numPr>
              <w:pStyle w:val="Compact"/>
              <w:jc w:val="left"/>
            </w:pPr>
            <w:r>
              <w:t xml:space="preserve">Growing demand for home birth options in Greater Manchester (42% increase 2021-2023)</w:t>
            </w:r>
          </w:p>
          <w:p>
            <w:pPr>
              <w:numPr>
                <w:ilvl w:val="0"/>
                <w:numId w:val="1004"/>
              </w:numPr>
              <w:pStyle w:val="Compact"/>
              <w:jc w:val="left"/>
            </w:pPr>
            <w:r>
              <w:t xml:space="preserve">NHS Long Term Plan prioritizing community midwifery in Manchester</w:t>
            </w:r>
          </w:p>
        </w:tc>
        <w:tc>
          <w:tcPr/>
          <w:p>
            <w:pPr>
              <w:numPr>
                <w:ilvl w:val="0"/>
                <w:numId w:val="1005"/>
              </w:numPr>
              <w:pStyle w:val="Compact"/>
              <w:jc w:val="left"/>
            </w:pPr>
            <w:r>
              <w:t xml:space="preserve">Competition from national midwifery chains expanding into Manchester</w:t>
            </w:r>
          </w:p>
          <w:p>
            <w:pPr>
              <w:numPr>
                <w:ilvl w:val="0"/>
                <w:numId w:val="1005"/>
              </w:numPr>
              <w:pStyle w:val="Compact"/>
              <w:jc w:val="left"/>
            </w:pPr>
            <w:r>
              <w:t xml:space="preserve">Potential NHS budget cuts affecting referral pathways</w:t>
            </w:r>
          </w:p>
        </w:tc>
      </w:tr>
    </w:tbl>
    <w:bookmarkEnd w:id="22"/>
    <w:bookmarkStart w:id="23" w:name="marketing-objectives-12-month-timeline"/>
    <w:p>
      <w:pPr>
        <w:pStyle w:val="Heading2"/>
      </w:pPr>
      <w:r>
        <w:t xml:space="preserve">4. Marketing Objectives (12-Month Timeline)</w:t>
      </w:r>
    </w:p>
    <w:p>
      <w:pPr>
        <w:numPr>
          <w:ilvl w:val="0"/>
          <w:numId w:val="1006"/>
        </w:numPr>
        <w:pStyle w:val="Compact"/>
      </w:pPr>
      <w:r>
        <w:rPr>
          <w:bCs/>
          <w:b/>
        </w:rPr>
        <w:t xml:space="preserve">Brand Awareness:</w:t>
      </w:r>
      <w:r>
        <w:t xml:space="preserve"> </w:t>
      </w:r>
      <w:r>
        <w:t xml:space="preserve">Achieve 70% recognition among Manchester expectant mothers aged 25-35 through targeted local campaigns.</w:t>
      </w:r>
    </w:p>
    <w:p>
      <w:pPr>
        <w:numPr>
          <w:ilvl w:val="0"/>
          <w:numId w:val="1006"/>
        </w:numPr>
        <w:pStyle w:val="Compact"/>
      </w:pPr>
      <w:r>
        <w:rPr>
          <w:bCs/>
          <w:b/>
        </w:rPr>
        <w:t xml:space="preserve">Patient Acquisition:</w:t>
      </w:r>
      <w:r>
        <w:t xml:space="preserve"> </w:t>
      </w:r>
      <w:r>
        <w:t xml:space="preserve">Secure 180 new clients in Year 1 (4.5 clients/week) across Manchester boroughs.</w:t>
      </w:r>
    </w:p>
    <w:p>
      <w:pPr>
        <w:numPr>
          <w:ilvl w:val="0"/>
          <w:numId w:val="1006"/>
        </w:numPr>
        <w:pStyle w:val="Compact"/>
      </w:pPr>
      <w:r>
        <w:rPr>
          <w:bCs/>
          <w:b/>
        </w:rPr>
        <w:t xml:space="preserve">Cultural Integration:</w:t>
      </w:r>
      <w:r>
        <w:t xml:space="preserve"> </w:t>
      </w:r>
      <w:r>
        <w:t xml:space="preserve">Establish partnerships with 8 Manchester mosques, community centers, and ethnic associations by Q3.</w:t>
      </w:r>
    </w:p>
    <w:p>
      <w:pPr>
        <w:numPr>
          <w:ilvl w:val="0"/>
          <w:numId w:val="1006"/>
        </w:numPr>
        <w:pStyle w:val="Compact"/>
      </w:pPr>
      <w:r>
        <w:rPr>
          <w:bCs/>
          <w:b/>
        </w:rPr>
        <w:t xml:space="preserve">Service Differentiation:</w:t>
      </w:r>
      <w:r>
        <w:t xml:space="preserve"> </w:t>
      </w:r>
      <w:r>
        <w:t xml:space="preserve">Achieve 90% client satisfaction rating via tailored care plans addressing Manchester-specific needs (e.g., postnatal support in multi-unit housing areas).</w:t>
      </w:r>
    </w:p>
    <w:bookmarkEnd w:id="23"/>
    <w:bookmarkStart w:id="27" w:name="X4c800a6233331b5f59c71e3219e7841ecb634be"/>
    <w:p>
      <w:pPr>
        <w:pStyle w:val="Heading2"/>
      </w:pPr>
      <w:r>
        <w:t xml:space="preserve">5. Core Marketing Strategies for United Kingdom Manchester</w:t>
      </w:r>
    </w:p>
    <w:bookmarkStart w:id="24" w:name="hyper-local-digital-campaigns"/>
    <w:p>
      <w:pPr>
        <w:pStyle w:val="Heading3"/>
      </w:pPr>
      <w:r>
        <w:t xml:space="preserve">5.1 Hyper-Local Digital Campaigns</w:t>
      </w:r>
    </w:p>
    <w:p>
      <w:pPr>
        <w:pStyle w:val="FirstParagraph"/>
      </w:pPr>
      <w:r>
        <w:t xml:space="preserve">We'll deploy geotargeted Google Ads and Facebook campaigns focusing on Manchester postcodes (M1-M20) with content addressing local pain points:</w:t>
      </w:r>
    </w:p>
    <w:p>
      <w:pPr>
        <w:numPr>
          <w:ilvl w:val="0"/>
          <w:numId w:val="1007"/>
        </w:numPr>
        <w:pStyle w:val="Compact"/>
      </w:pPr>
      <w:r>
        <w:rPr>
          <w:iCs/>
          <w:i/>
        </w:rPr>
        <w:t xml:space="preserve">"Midwifery Care Without the NHS Waitlist: Book Your Manchester Birth Plan Meeting Today"</w:t>
      </w:r>
    </w:p>
    <w:p>
      <w:pPr>
        <w:numPr>
          <w:ilvl w:val="0"/>
          <w:numId w:val="1007"/>
        </w:numPr>
        <w:pStyle w:val="Compact"/>
      </w:pPr>
      <w:r>
        <w:t xml:space="preserve">Video testimonials from mothers in Chorlton, Salford, and Didsbury</w:t>
      </w:r>
    </w:p>
    <w:p>
      <w:pPr>
        <w:numPr>
          <w:ilvl w:val="0"/>
          <w:numId w:val="1007"/>
        </w:numPr>
        <w:pStyle w:val="Compact"/>
      </w:pPr>
      <w:r>
        <w:t xml:space="preserve">Google Ads triggered by searches like "private midwife near me Manchester" or "cultural midwife Manchester"</w:t>
      </w:r>
    </w:p>
    <w:bookmarkEnd w:id="24"/>
    <w:bookmarkStart w:id="25" w:name="community-integration-in-manchester"/>
    <w:p>
      <w:pPr>
        <w:pStyle w:val="Heading3"/>
      </w:pPr>
      <w:r>
        <w:t xml:space="preserve">5.2 Community Integration in Manchester</w:t>
      </w:r>
    </w:p>
    <w:p>
      <w:pPr>
        <w:pStyle w:val="FirstParagraph"/>
      </w:pPr>
      <w:r>
        <w:t xml:space="preserve">Beyond digital channels, we'll embed our practice into Manchester's social fabric:</w:t>
      </w:r>
    </w:p>
    <w:p>
      <w:pPr>
        <w:numPr>
          <w:ilvl w:val="0"/>
          <w:numId w:val="1008"/>
        </w:numPr>
        <w:pStyle w:val="Compact"/>
      </w:pPr>
      <w:r>
        <w:t xml:space="preserve">Monthly free "Maternity Support Cafés" at community hubs (e.g., St. Ann's Church in Moss Side, The Refuge in Fallowfield)</w:t>
      </w:r>
    </w:p>
    <w:p>
      <w:pPr>
        <w:numPr>
          <w:ilvl w:val="0"/>
          <w:numId w:val="1008"/>
        </w:numPr>
        <w:pStyle w:val="Compact"/>
      </w:pPr>
      <w:r>
        <w:t xml:space="preserve">Partnerships with Manchester City Council for maternity resource packs distributed through local libraries</w:t>
      </w:r>
    </w:p>
    <w:p>
      <w:pPr>
        <w:numPr>
          <w:ilvl w:val="0"/>
          <w:numId w:val="1008"/>
        </w:numPr>
        <w:pStyle w:val="Compact"/>
      </w:pPr>
      <w:r>
        <w:t xml:space="preserve">Collaboration with Manchester Metropolitan University to train student midwives on culturally safe care</w:t>
      </w:r>
    </w:p>
    <w:bookmarkEnd w:id="25"/>
    <w:bookmarkStart w:id="26" w:name="strategic-nhs-referral-pathways"/>
    <w:p>
      <w:pPr>
        <w:pStyle w:val="Heading3"/>
      </w:pPr>
      <w:r>
        <w:t xml:space="preserve">5.3 Strategic NHS Referral Pathways</w:t>
      </w:r>
    </w:p>
    <w:p>
      <w:pPr>
        <w:pStyle w:val="FirstParagraph"/>
      </w:pPr>
      <w:r>
        <w:t xml:space="preserve">Critical for credibility in the</w:t>
      </w:r>
      <w:r>
        <w:t xml:space="preserve"> </w:t>
      </w:r>
      <w:r>
        <w:rPr>
          <w:bCs/>
          <w:b/>
        </w:rPr>
        <w:t xml:space="preserve">United Kingdom Manchester</w:t>
      </w:r>
      <w:r>
        <w:t xml:space="preserve"> </w:t>
      </w:r>
      <w:r>
        <w:t xml:space="preserve">healthcare system, we'll develop formal referral agreements with:</w:t>
      </w:r>
    </w:p>
    <w:p>
      <w:pPr>
        <w:numPr>
          <w:ilvl w:val="0"/>
          <w:numId w:val="1009"/>
        </w:numPr>
        <w:pStyle w:val="Compact"/>
      </w:pPr>
      <w:r>
        <w:t xml:space="preserve">Royal Manchester Children's Hospital (maternity triage)</w:t>
      </w:r>
    </w:p>
    <w:p>
      <w:pPr>
        <w:numPr>
          <w:ilvl w:val="0"/>
          <w:numId w:val="1009"/>
        </w:numPr>
        <w:pStyle w:val="Compact"/>
      </w:pPr>
      <w:r>
        <w:t xml:space="preserve">Manchester City Council Health Services team for high-risk pregnancy coordination</w:t>
      </w:r>
    </w:p>
    <w:p>
      <w:pPr>
        <w:numPr>
          <w:ilvl w:val="0"/>
          <w:numId w:val="1009"/>
        </w:numPr>
        <w:pStyle w:val="Compact"/>
      </w:pPr>
      <w:r>
        <w:t xml:space="preserve">Pregnancy Support Network Manchester (a local charity serving 20,000 mothers annually)</w:t>
      </w:r>
    </w:p>
    <w:bookmarkEnd w:id="26"/>
    <w:bookmarkEnd w:id="27"/>
    <w:bookmarkStart w:id="28" w:name="budget-allocation-year-1-48500"/>
    <w:p>
      <w:pPr>
        <w:pStyle w:val="Heading2"/>
      </w:pPr>
      <w:r>
        <w:t xml:space="preserve">6. Budget Allocation (Year 1: £48,500)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Manchester-Specific Focus</w:t>
            </w:r>
          </w:p>
        </w:tc>
      </w:tr>
      <w:tr>
        <w:tc>
          <w:tcPr/>
          <w:p>
            <w:pPr>
              <w:pStyle w:val="Compact"/>
              <w:jc w:val="left"/>
            </w:pPr>
            <w:r>
              <w:t xml:space="preserve">Digital Marketing (Google/Facebook)</w:t>
            </w:r>
          </w:p>
        </w:tc>
        <w:tc>
          <w:tcPr/>
          <w:p>
            <w:pPr>
              <w:pStyle w:val="Compact"/>
              <w:jc w:val="left"/>
            </w:pPr>
            <w:r>
              <w:t xml:space="preserve">£22,000</w:t>
            </w:r>
          </w:p>
        </w:tc>
        <w:tc>
          <w:tcPr/>
          <w:p>
            <w:pPr>
              <w:pStyle w:val="Compact"/>
              <w:jc w:val="left"/>
            </w:pPr>
            <w:r>
              <w:t xml:space="preserve">Geo-fenced Manchester campaigns; Manchester dialect-friendly ad copy testing</w:t>
            </w:r>
          </w:p>
        </w:tc>
      </w:tr>
      <w:tr>
        <w:tc>
          <w:tcPr/>
          <w:p>
            <w:pPr>
              <w:pStyle w:val="Compact"/>
              <w:jc w:val="left"/>
            </w:pPr>
            <w:r>
              <w:t xml:space="preserve">Community Events</w:t>
            </w:r>
          </w:p>
        </w:tc>
        <w:tc>
          <w:tcPr/>
          <w:p>
            <w:pPr>
              <w:pStyle w:val="Compact"/>
              <w:jc w:val="left"/>
            </w:pPr>
            <w:r>
              <w:t xml:space="preserve">£15,500</w:t>
            </w:r>
          </w:p>
        </w:tc>
        <w:tc>
          <w:tcPr/>
          <w:p>
            <w:pPr>
              <w:pStyle w:val="Compact"/>
              <w:jc w:val="left"/>
            </w:pPr>
            <w:r>
              <w:t xml:space="preserve">Venue costs at 8 Manchester community centers; multilingual materials (Urdu/Punjabi/Polish)</w:t>
            </w:r>
          </w:p>
        </w:tc>
      </w:tr>
      <w:tr>
        <w:tc>
          <w:tcPr/>
          <w:p>
            <w:pPr>
              <w:pStyle w:val="Compact"/>
              <w:jc w:val="left"/>
            </w:pPr>
            <w:r>
              <w:t xml:space="preserve">NHS Partnership Development</w:t>
            </w:r>
          </w:p>
        </w:tc>
        <w:tc>
          <w:tcPr/>
          <w:p>
            <w:pPr>
              <w:pStyle w:val="Compact"/>
              <w:jc w:val="left"/>
            </w:pPr>
            <w:r>
              <w:t xml:space="preserve">£8,000</w:t>
            </w:r>
          </w:p>
        </w:tc>
        <w:tc>
          <w:tcPr/>
          <w:p>
            <w:pPr>
              <w:pStyle w:val="Compact"/>
              <w:jc w:val="left"/>
            </w:pPr>
            <w:r>
              <w:t xml:space="preserve">Joint workshops with Manchester clinical commissioning groups</w:t>
            </w:r>
          </w:p>
        </w:tc>
      </w:tr>
      <w:tr>
        <w:tc>
          <w:tcPr/>
          <w:p>
            <w:pPr>
              <w:pStyle w:val="Compact"/>
              <w:jc w:val="left"/>
            </w:pPr>
            <w:r>
              <w:t xml:space="preserve">Content Creation (Local SEO)</w:t>
            </w:r>
          </w:p>
        </w:tc>
        <w:tc>
          <w:tcPr/>
          <w:p>
            <w:pPr>
              <w:pStyle w:val="Compact"/>
              <w:jc w:val="left"/>
            </w:pPr>
            <w:r>
              <w:t xml:space="preserve">£3,000</w:t>
            </w:r>
          </w:p>
        </w:tc>
        <w:tc>
          <w:tcPr/>
          <w:p>
            <w:pPr>
              <w:pStyle w:val="Compact"/>
              <w:jc w:val="left"/>
            </w:pPr>
            <w:r>
              <w:t xml:space="preserve">Blogging about "Manchester Birth Options" and "Midwife Support in Northern Areas"</w:t>
            </w:r>
          </w:p>
        </w:tc>
      </w:tr>
    </w:tbl>
    <w:bookmarkEnd w:id="28"/>
    <w:bookmarkStart w:id="29" w:name="measurement-manchester-specific-kpis"/>
    <w:p>
      <w:pPr>
        <w:pStyle w:val="Heading2"/>
      </w:pPr>
      <w:r>
        <w:t xml:space="preserve">7. Measurement &amp; Manchester-Specific KPIs</w:t>
      </w:r>
    </w:p>
    <w:p>
      <w:pPr>
        <w:pStyle w:val="FirstParagraph"/>
      </w:pPr>
      <w:r>
        <w:t xml:space="preserve">We'll track success using metrics directly tied to Manchester's healthcare ecosystem:</w:t>
      </w:r>
    </w:p>
    <w:p>
      <w:pPr>
        <w:numPr>
          <w:ilvl w:val="0"/>
          <w:numId w:val="1010"/>
        </w:numPr>
        <w:pStyle w:val="Compact"/>
      </w:pPr>
      <w:r>
        <w:rPr>
          <w:bCs/>
          <w:b/>
        </w:rPr>
        <w:t xml:space="preserve">Local Engagement Rate:</w:t>
      </w:r>
      <w:r>
        <w:t xml:space="preserve"> </w:t>
      </w:r>
      <w:r>
        <w:t xml:space="preserve">% of appointments booked from Manchester postcodes (Target: 85%)</w:t>
      </w:r>
    </w:p>
    <w:p>
      <w:pPr>
        <w:numPr>
          <w:ilvl w:val="0"/>
          <w:numId w:val="1010"/>
        </w:numPr>
        <w:pStyle w:val="Compact"/>
      </w:pPr>
      <w:r>
        <w:rPr>
          <w:bCs/>
          <w:b/>
        </w:rPr>
        <w:t xml:space="preserve">Cultural Accessibility Score:</w:t>
      </w:r>
      <w:r>
        <w:t xml:space="preserve"> </w:t>
      </w:r>
      <w:r>
        <w:t xml:space="preserve">Number of non-English speaking clients served weekly (Target: 35%)</w:t>
      </w:r>
    </w:p>
    <w:p>
      <w:pPr>
        <w:numPr>
          <w:ilvl w:val="0"/>
          <w:numId w:val="1010"/>
        </w:numPr>
        <w:pStyle w:val="Compact"/>
      </w:pPr>
      <w:r>
        <w:rPr>
          <w:bCs/>
          <w:b/>
        </w:rPr>
        <w:t xml:space="preserve">NHS Referral Volume:</w:t>
      </w:r>
      <w:r>
        <w:t xml:space="preserve"> </w:t>
      </w:r>
      <w:r>
        <w:t xml:space="preserve">Partnerships securing ≥15% of new clients from formal NHS referrals (Target: 27/180)</w:t>
      </w:r>
    </w:p>
    <w:p>
      <w:pPr>
        <w:numPr>
          <w:ilvl w:val="0"/>
          <w:numId w:val="1010"/>
        </w:numPr>
        <w:pStyle w:val="Compact"/>
      </w:pPr>
      <w:r>
        <w:rPr>
          <w:bCs/>
          <w:b/>
        </w:rPr>
        <w:t xml:space="preserve">Community Impact:</w:t>
      </w:r>
      <w:r>
        <w:t xml:space="preserve"> </w:t>
      </w:r>
      <w:r>
        <w:t xml:space="preserve">Participation in Manchester borough health initiatives (Target: 4 events/quarter)</w:t>
      </w:r>
    </w:p>
    <w:bookmarkEnd w:id="29"/>
    <w:bookmarkStart w:id="30" w:name="X1d87e2dd097f8ba733b0db447a39cb186bc038c"/>
    <w:p>
      <w:pPr>
        <w:pStyle w:val="Heading2"/>
      </w:pPr>
      <w:r>
        <w:t xml:space="preserve">8. Conclusion: A Vision for Manchester Maternity Care</w:t>
      </w:r>
    </w:p>
    <w:p>
      <w:pPr>
        <w:pStyle w:val="FirstParagraph"/>
      </w:pPr>
      <w:r>
        <w:t xml:space="preserve">This Marketing Plan transforms the role of a</w:t>
      </w:r>
      <w:r>
        <w:t xml:space="preserve"> </w:t>
      </w:r>
      <w:r>
        <w:rPr>
          <w:bCs/>
          <w:b/>
        </w:rPr>
        <w:t xml:space="preserve">Midwife</w:t>
      </w:r>
      <w:r>
        <w:t xml:space="preserve"> </w:t>
      </w:r>
      <w:r>
        <w:t xml:space="preserve">from service provider to community catalyst in the</w:t>
      </w:r>
      <w:r>
        <w:t xml:space="preserve"> </w:t>
      </w:r>
      <w:r>
        <w:rPr>
          <w:bCs/>
          <w:b/>
        </w:rPr>
        <w:t xml:space="preserve">United Kingdom Manchester</w:t>
      </w:r>
      <w:r>
        <w:t xml:space="preserve"> </w:t>
      </w:r>
      <w:r>
        <w:t xml:space="preserve">context. By anchoring every strategy in Manchester's unique social and healthcare realities—addressing postcode poverty gaps, honoring cultural diversity, and partnering with local institutions—we create sustainable growth while advancing equitable maternal health outcomes. Our</w:t>
      </w:r>
      <w:r>
        <w:t xml:space="preserve"> </w:t>
      </w:r>
      <w:r>
        <w:rPr>
          <w:bCs/>
          <w:b/>
        </w:rPr>
        <w:t xml:space="preserve">Midwife</w:t>
      </w:r>
      <w:r>
        <w:t xml:space="preserve"> </w:t>
      </w:r>
      <w:r>
        <w:t xml:space="preserve">practice won't just compete in the market; it will redefine expectations for community-centered maternity care across Greater Manchester. As Manchester evolves from a city of hospitals to a network of connected neighborhoods, this Marketing Plan ensures our</w:t>
      </w:r>
      <w:r>
        <w:t xml:space="preserve"> </w:t>
      </w:r>
      <w:r>
        <w:rPr>
          <w:bCs/>
          <w:b/>
        </w:rPr>
        <w:t xml:space="preserve">Midwife</w:t>
      </w:r>
      <w:r>
        <w:t xml:space="preserve"> </w:t>
      </w:r>
      <w:r>
        <w:t xml:space="preserve">service becomes synonymous with compassionate, accessible care for every family in the heart of Northern England.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Midwifery Services in United Kingdom Manchester</dc:title>
  <dc:creator/>
  <dc:language>en</dc:language>
  <cp:keywords/>
  <dcterms:created xsi:type="dcterms:W3CDTF">2026-07-24T23:56:42Z</dcterms:created>
  <dcterms:modified xsi:type="dcterms:W3CDTF">2026-07-24T23:56:42Z</dcterms:modified>
</cp:coreProperties>
</file>

<file path=docProps/custom.xml><?xml version="1.0" encoding="utf-8"?>
<Properties xmlns="http://schemas.openxmlformats.org/officeDocument/2006/custom-properties" xmlns:vt="http://schemas.openxmlformats.org/officeDocument/2006/docPropsVTypes"/>
</file>