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Military</w:t>
      </w:r>
      <w:r>
        <w:t xml:space="preserve"> </w:t>
      </w:r>
      <w:r>
        <w:t xml:space="preserve">Officer</w:t>
      </w:r>
      <w:r>
        <w:t xml:space="preserve"> </w:t>
      </w:r>
      <w:r>
        <w:t xml:space="preserve">Recruitment</w:t>
      </w:r>
      <w:r>
        <w:t xml:space="preserve"> </w:t>
      </w:r>
      <w:r>
        <w:t xml:space="preserve">in</w:t>
      </w:r>
      <w:r>
        <w:t xml:space="preserve"> </w:t>
      </w:r>
      <w:r>
        <w:t xml:space="preserve">France</w:t>
      </w:r>
      <w:r>
        <w:t xml:space="preserve"> </w:t>
      </w:r>
      <w:r>
        <w:t xml:space="preserve">Paris</w:t>
      </w:r>
    </w:p>
    <w:bookmarkStart w:id="29" w:name="Xb07da6ea65ebb84cfa5f4e138f442b29e7f6b15"/>
    <w:p>
      <w:pPr>
        <w:pStyle w:val="Heading1"/>
      </w:pPr>
      <w:r>
        <w:t xml:space="preserve">Strategic Communication Framework for Military Officer Recruitment: France Paris</w:t>
      </w:r>
    </w:p>
    <w:bookmarkStart w:id="20" w:name="executive-summary"/>
    <w:p>
      <w:pPr>
        <w:pStyle w:val="Heading2"/>
      </w:pPr>
      <w:r>
        <w:t xml:space="preserve">Executive Summary</w:t>
      </w:r>
    </w:p>
    <w:p>
      <w:pPr>
        <w:pStyle w:val="FirstParagraph"/>
      </w:pPr>
      <w:r>
        <w:t xml:space="preserve">This document outlines a strategic communication framework designed to enhance the recruitment and engagement of prospective Military Officers within the French Armed Forces, with primary focus on Paris, France. It is crucial to clarify upfront that this is not a commercial marketing plan but a specialized strategic communication strategy aligned with national defense protocols. The French Ministry of the Armed Forces employs rigorous, state-sanctioned processes for officer recruitment—not traditional marketing campaigns—to ensure integrity, security compliance, and alignment with national defense priorities. This framework emphasizes targeted engagement within Parisian academic institutions, diplomatic circles, and professional networks to attract high-caliber candidates for Military Officer roles across all branches (Army, Navy, Air Force) operating from Paris-based command centers.</w:t>
      </w:r>
    </w:p>
    <w:bookmarkEnd w:id="20"/>
    <w:bookmarkStart w:id="21" w:name="X996bd440ef79f524f08ae3cbdcab6533e7f5d4e"/>
    <w:p>
      <w:pPr>
        <w:pStyle w:val="Heading2"/>
      </w:pPr>
      <w:r>
        <w:t xml:space="preserve">Current Landscape: Military Officer Recruitment in France</w:t>
      </w:r>
    </w:p>
    <w:p>
      <w:pPr>
        <w:pStyle w:val="FirstParagraph"/>
      </w:pPr>
      <w:r>
        <w:t xml:space="preserve">In France, the recruitment of Military Officers is exclusively managed by the Ministry of the Armed Forces through established channels including École Spéciale Militaire de Saint-Cyr (Saint-Cyr), École Polytechnique, and other specialized academies. Paris serves as the political and strategic heart of French military operations, housing key entities like the Ministry’s headquarters at 142 Rue de la Paix, the General Staff (État-Major des Armées) at Les Invalides, and NATO liaison offices. The Paris region attracts diverse talent due to its concentration of elite universities (e.g., Sorbonne University, Sciences Po), diplomatic corps, and international defense partnerships. However, challenges persist in reaching candidates with the strategic mindset required for modern Military Officer roles—particularly those who combine technical expertise with leadership acumen and a commitment to France's security interests.</w:t>
      </w:r>
    </w:p>
    <w:bookmarkEnd w:id="21"/>
    <w:bookmarkStart w:id="25" w:name="X54e703bd5b37d2c81032357edc615ba4d0c99a8"/>
    <w:p>
      <w:pPr>
        <w:pStyle w:val="Heading2"/>
      </w:pPr>
      <w:r>
        <w:t xml:space="preserve">Strategic Pillars: Aligning Communication with National Defense Objectives</w:t>
      </w:r>
    </w:p>
    <w:bookmarkStart w:id="22" w:name="Xd2acc11adbce3b745074bf1b92308765af99cc4"/>
    <w:p>
      <w:pPr>
        <w:pStyle w:val="Heading3"/>
      </w:pPr>
      <w:r>
        <w:t xml:space="preserve">Pillar 1: Academic &amp; Institutional Partnerships in Paris</w:t>
      </w:r>
    </w:p>
    <w:p>
      <w:pPr>
        <w:pStyle w:val="FirstParagraph"/>
      </w:pPr>
      <w:r>
        <w:t xml:space="preserve">Forge strategic alliances with Parisian institutions to identify and nurture future Military Officers. This includes:</w:t>
      </w:r>
    </w:p>
    <w:p>
      <w:pPr>
        <w:numPr>
          <w:ilvl w:val="0"/>
          <w:numId w:val="1001"/>
        </w:numPr>
        <w:pStyle w:val="Compact"/>
      </w:pPr>
      <w:r>
        <w:rPr>
          <w:bCs/>
          <w:b/>
        </w:rPr>
        <w:t xml:space="preserve">Targeted Campus Engagement:</w:t>
      </w:r>
      <w:r>
        <w:t xml:space="preserve"> </w:t>
      </w:r>
      <w:r>
        <w:t xml:space="preserve">Partner with École Polytechnique (Palaiseau, near Paris), ENSTA Paris, and engineering schools for workshops on defense innovation, leadership, and national security challenges.</w:t>
      </w:r>
    </w:p>
    <w:p>
      <w:pPr>
        <w:numPr>
          <w:ilvl w:val="0"/>
          <w:numId w:val="1001"/>
        </w:numPr>
        <w:pStyle w:val="Compact"/>
      </w:pPr>
      <w:r>
        <w:rPr>
          <w:bCs/>
          <w:b/>
        </w:rPr>
        <w:t xml:space="preserve">Scholarship &amp; Fellowship Programs:</w:t>
      </w:r>
      <w:r>
        <w:t xml:space="preserve"> </w:t>
      </w:r>
      <w:r>
        <w:t xml:space="preserve">Collaborate with the French Ministry of Education to offer specialized scholarships for students pursuing STEM fields with a focus on military applications (e.g., cybersecurity, aerospace engineering), requiring commitment to serve as a Military Officer post-graduation.</w:t>
      </w:r>
    </w:p>
    <w:p>
      <w:pPr>
        <w:numPr>
          <w:ilvl w:val="0"/>
          <w:numId w:val="1001"/>
        </w:numPr>
        <w:pStyle w:val="Compact"/>
      </w:pPr>
      <w:r>
        <w:rPr>
          <w:bCs/>
          <w:b/>
        </w:rPr>
        <w:t xml:space="preserve">Dedicated Recruitment Fairs:</w:t>
      </w:r>
      <w:r>
        <w:t xml:space="preserve"> </w:t>
      </w:r>
      <w:r>
        <w:t xml:space="preserve">Host exclusive career fairs at Parisian venues like the Palais de la Découverte or La Sorbonne, featuring current Military Officers from Paris command posts sharing real-world experiences.</w:t>
      </w:r>
    </w:p>
    <w:bookmarkEnd w:id="22"/>
    <w:bookmarkStart w:id="23" w:name="X121683c131187ef9af93673ad1da41b57d6d46d"/>
    <w:p>
      <w:pPr>
        <w:pStyle w:val="Heading3"/>
      </w:pPr>
      <w:r>
        <w:t xml:space="preserve">Pillar 2: Digital &amp; Strategic Messaging in France’s Capital</w:t>
      </w:r>
    </w:p>
    <w:p>
      <w:pPr>
        <w:pStyle w:val="FirstParagraph"/>
      </w:pPr>
      <w:r>
        <w:t xml:space="preserve">Leverage Paris as a digital hub to communicate the value of a Military Officer career:</w:t>
      </w:r>
    </w:p>
    <w:p>
      <w:pPr>
        <w:numPr>
          <w:ilvl w:val="0"/>
          <w:numId w:val="1002"/>
        </w:numPr>
        <w:pStyle w:val="Compact"/>
      </w:pPr>
      <w:r>
        <w:rPr>
          <w:bCs/>
          <w:b/>
        </w:rPr>
        <w:t xml:space="preserve">Geo-Targeted Content:</w:t>
      </w:r>
      <w:r>
        <w:t xml:space="preserve"> </w:t>
      </w:r>
      <w:r>
        <w:t xml:space="preserve">Develop French-language social media campaigns (LinkedIn, Instagram) focused on Parisian professionals, highlighting success stories of officers from diverse backgrounds who began their journeys in Parisian academic or professional networks.</w:t>
      </w:r>
    </w:p>
    <w:p>
      <w:pPr>
        <w:numPr>
          <w:ilvl w:val="0"/>
          <w:numId w:val="1002"/>
        </w:numPr>
        <w:pStyle w:val="Compact"/>
      </w:pPr>
      <w:r>
        <w:rPr>
          <w:bCs/>
          <w:b/>
        </w:rPr>
        <w:t xml:space="preserve">Virtual Briefings:</w:t>
      </w:r>
      <w:r>
        <w:t xml:space="preserve"> </w:t>
      </w:r>
      <w:r>
        <w:t xml:space="preserve">Host monthly Q&amp;A sessions via Zoom with Paris-based military leaders (e.g., at the École Militaire), discussing evolving roles for Military Officers in cyber defense, peacekeeping, and Franco-European security initiatives.</w:t>
      </w:r>
    </w:p>
    <w:p>
      <w:pPr>
        <w:numPr>
          <w:ilvl w:val="0"/>
          <w:numId w:val="1002"/>
        </w:numPr>
        <w:pStyle w:val="Compact"/>
      </w:pPr>
      <w:r>
        <w:rPr>
          <w:bCs/>
          <w:b/>
        </w:rPr>
        <w:t xml:space="preserve">Narrative Focus:</w:t>
      </w:r>
      <w:r>
        <w:t xml:space="preserve"> </w:t>
      </w:r>
      <w:r>
        <w:t xml:space="preserve">Emphasize France’s global leadership role—positioning Military Officer service as a path to influence national security strategy from Parisian command centers (e.g., "Lead from the Heart of France’s Defense Network").</w:t>
      </w:r>
    </w:p>
    <w:bookmarkEnd w:id="23"/>
    <w:bookmarkStart w:id="24" w:name="pillar-3-community-diplomatic-engagement"/>
    <w:p>
      <w:pPr>
        <w:pStyle w:val="Heading3"/>
      </w:pPr>
      <w:r>
        <w:t xml:space="preserve">Pillar 3: Community &amp; Diplomatic Engagement</w:t>
      </w:r>
    </w:p>
    <w:p>
      <w:pPr>
        <w:pStyle w:val="FirstParagraph"/>
      </w:pPr>
      <w:r>
        <w:t xml:space="preserve">Strengthen recruitment through Paris’ unique international environment:</w:t>
      </w:r>
    </w:p>
    <w:p>
      <w:pPr>
        <w:numPr>
          <w:ilvl w:val="0"/>
          <w:numId w:val="1003"/>
        </w:numPr>
        <w:pStyle w:val="Compact"/>
      </w:pPr>
      <w:r>
        <w:rPr>
          <w:bCs/>
          <w:b/>
        </w:rPr>
        <w:t xml:space="preserve">Diplomatic Outreach:</w:t>
      </w:r>
      <w:r>
        <w:t xml:space="preserve"> </w:t>
      </w:r>
      <w:r>
        <w:t xml:space="preserve">Engage with foreign military attachés based in Paris to identify potential candidates from allied nations for joint officer programs (e.g., French-German or EU defense initiatives), positioning the Military Officer role as a gateway to multinational operations.</w:t>
      </w:r>
    </w:p>
    <w:p>
      <w:pPr>
        <w:numPr>
          <w:ilvl w:val="0"/>
          <w:numId w:val="1003"/>
        </w:numPr>
        <w:pStyle w:val="Compact"/>
      </w:pPr>
      <w:r>
        <w:rPr>
          <w:bCs/>
          <w:b/>
        </w:rPr>
        <w:t xml:space="preserve">Civil Society Partnerships:</w:t>
      </w:r>
      <w:r>
        <w:t xml:space="preserve"> </w:t>
      </w:r>
      <w:r>
        <w:t xml:space="preserve">Collaborate with Paris-based NGOs like "Les Amis de l’Armée" to organize community events showcasing Military Officers' civic contributions (e.g., disaster response, humanitarian missions), humanizing the role beyond combat.</w:t>
      </w:r>
    </w:p>
    <w:p>
      <w:pPr>
        <w:numPr>
          <w:ilvl w:val="0"/>
          <w:numId w:val="1003"/>
        </w:numPr>
        <w:pStyle w:val="Compact"/>
      </w:pPr>
      <w:r>
        <w:rPr>
          <w:bCs/>
          <w:b/>
        </w:rPr>
        <w:t xml:space="preserve">Alumni Networks:</w:t>
      </w:r>
      <w:r>
        <w:t xml:space="preserve"> </w:t>
      </w:r>
      <w:r>
        <w:t xml:space="preserve">Activate Parisian military academy alumni associations (e.g., Saint-Cyr Alumni Network) for mentorship programs connecting current candidates with active-duty officers in Paris command roles.</w:t>
      </w:r>
    </w:p>
    <w:bookmarkEnd w:id="24"/>
    <w:bookmarkEnd w:id="25"/>
    <w:bookmarkStart w:id="26" w:name="kpis-measurement-framework"/>
    <w:p>
      <w:pPr>
        <w:pStyle w:val="Heading2"/>
      </w:pPr>
      <w:r>
        <w:t xml:space="preserve">KPIs &amp; Measurement Framework</w:t>
      </w:r>
    </w:p>
    <w:p>
      <w:pPr>
        <w:pStyle w:val="FirstParagraph"/>
      </w:pPr>
      <w:r>
        <w:t xml:space="preserve">Success will be measured by outcomes aligned with France’s defense strategy, not commercial metrics:</w:t>
      </w:r>
    </w:p>
    <w:p>
      <w:pPr>
        <w:numPr>
          <w:ilvl w:val="0"/>
          <w:numId w:val="1004"/>
        </w:numPr>
        <w:pStyle w:val="Compact"/>
      </w:pPr>
      <w:r>
        <w:rPr>
          <w:bCs/>
          <w:b/>
        </w:rPr>
        <w:t xml:space="preserve">Quality of Candidate Pipeline:</w:t>
      </w:r>
      <w:r>
        <w:t xml:space="preserve"> </w:t>
      </w:r>
      <w:r>
        <w:t xml:space="preserve">Target 30% increase in applications from Parisian academic institutions within 18 months.</w:t>
      </w:r>
    </w:p>
    <w:p>
      <w:pPr>
        <w:numPr>
          <w:ilvl w:val="0"/>
          <w:numId w:val="1004"/>
        </w:numPr>
        <w:pStyle w:val="Compact"/>
      </w:pPr>
      <w:r>
        <w:rPr>
          <w:bCs/>
          <w:b/>
        </w:rPr>
        <w:t xml:space="preserve">Diversity Metrics:</w:t>
      </w:r>
      <w:r>
        <w:t xml:space="preserve"> </w:t>
      </w:r>
      <w:r>
        <w:t xml:space="preserve">Achieve 40% representation of women and underrepresented groups among Military Officer candidates from Paris, reflecting France’s national equality goals.</w:t>
      </w:r>
    </w:p>
    <w:p>
      <w:pPr>
        <w:numPr>
          <w:ilvl w:val="0"/>
          <w:numId w:val="1004"/>
        </w:numPr>
        <w:pStyle w:val="Compact"/>
      </w:pPr>
      <w:r>
        <w:rPr>
          <w:bCs/>
          <w:b/>
        </w:rPr>
        <w:t xml:space="preserve">Retention Rate:</w:t>
      </w:r>
      <w:r>
        <w:t xml:space="preserve"> </w:t>
      </w:r>
      <w:r>
        <w:t xml:space="preserve">Maintain a 95%+ retention rate for officers completing training programs in Paris-based command structures.</w:t>
      </w:r>
    </w:p>
    <w:p>
      <w:pPr>
        <w:numPr>
          <w:ilvl w:val="0"/>
          <w:numId w:val="1004"/>
        </w:numPr>
        <w:pStyle w:val="Compact"/>
      </w:pPr>
      <w:r>
        <w:rPr>
          <w:bCs/>
          <w:b/>
        </w:rPr>
        <w:t xml:space="preserve">Strategic Alignment:</w:t>
      </w:r>
      <w:r>
        <w:t xml:space="preserve"> </w:t>
      </w:r>
      <w:r>
        <w:t xml:space="preserve">Ensure 100% of recruitment activities comply with French Defense Ministry guidelines (e.g., Loi sur la Défense, Article 3).</w:t>
      </w:r>
    </w:p>
    <w:bookmarkEnd w:id="26"/>
    <w:bookmarkStart w:id="27" w:name="risk-mitigation"/>
    <w:p>
      <w:pPr>
        <w:pStyle w:val="Heading2"/>
      </w:pPr>
      <w:r>
        <w:t xml:space="preserve">Risk Mitigation</w:t>
      </w:r>
    </w:p>
    <w:p>
      <w:pPr>
        <w:pStyle w:val="FirstParagraph"/>
      </w:pPr>
      <w:r>
        <w:t xml:space="preserve">This framework explicitly avoids marketing tactics that could compromise security or integrity:</w:t>
      </w:r>
    </w:p>
    <w:p>
      <w:pPr>
        <w:numPr>
          <w:ilvl w:val="0"/>
          <w:numId w:val="1005"/>
        </w:numPr>
        <w:pStyle w:val="Compact"/>
      </w:pPr>
      <w:r>
        <w:rPr>
          <w:bCs/>
          <w:b/>
        </w:rPr>
        <w:t xml:space="preserve">Compliance First:</w:t>
      </w:r>
      <w:r>
        <w:t xml:space="preserve"> </w:t>
      </w:r>
      <w:r>
        <w:t xml:space="preserve">All communications reviewed by the French Ministry of Defense’s Communication Directorate to prevent unauthorized disclosures.</w:t>
      </w:r>
    </w:p>
    <w:p>
      <w:pPr>
        <w:numPr>
          <w:ilvl w:val="0"/>
          <w:numId w:val="1005"/>
        </w:numPr>
        <w:pStyle w:val="Compact"/>
      </w:pPr>
      <w:r>
        <w:rPr>
          <w:bCs/>
          <w:b/>
        </w:rPr>
        <w:t xml:space="preserve">Reputation Management:</w:t>
      </w:r>
      <w:r>
        <w:t xml:space="preserve"> </w:t>
      </w:r>
      <w:r>
        <w:t xml:space="preserve">Proactive engagement with media (e.g., Le Monde, France 24) to counter misinformation about Military Officer roles, emphasizing service excellence over sensationalism.</w:t>
      </w:r>
    </w:p>
    <w:p>
      <w:pPr>
        <w:numPr>
          <w:ilvl w:val="0"/>
          <w:numId w:val="1005"/>
        </w:numPr>
        <w:pStyle w:val="Compact"/>
      </w:pPr>
      <w:r>
        <w:rPr>
          <w:bCs/>
          <w:b/>
        </w:rPr>
        <w:t xml:space="preserve">Candidate Screening:</w:t>
      </w:r>
      <w:r>
        <w:t xml:space="preserve"> </w:t>
      </w:r>
      <w:r>
        <w:t xml:space="preserve">Rigorous psychological and security vetting at all stages—Paris-based recruitment centers will not proceed without full Ministry approval.</w:t>
      </w:r>
    </w:p>
    <w:bookmarkEnd w:id="27"/>
    <w:bookmarkStart w:id="28" w:name="X3d62bc5beda471f09cacaaa0dd41cf05bbea7cd"/>
    <w:p>
      <w:pPr>
        <w:pStyle w:val="Heading2"/>
      </w:pPr>
      <w:r>
        <w:t xml:space="preserve">Conclusion: Serving France Through Strategic Communication</w:t>
      </w:r>
    </w:p>
    <w:p>
      <w:pPr>
        <w:pStyle w:val="FirstParagraph"/>
      </w:pPr>
      <w:r>
        <w:t xml:space="preserve">This strategic communication framework positions Paris as the epicenter for cultivating the next generation of French Military Officers. It transcends traditional "marketing" to become a disciplined, state-aligned effort focused on attracting candidates who embody France’s values: courage, discipline, and unwavering commitment to national sovereignty. By embedding recruitment within Paris’ academic, diplomatic, and strategic ecosystems—while strictly adhering to military protocols—the French Armed Forces can ensure Military Officer positions remain prestigious career paths that strengthen France’s global security posture from the heart of Paris. This plan is not about selling a role but about aligning talent with national purpose, ensuring every Military Officer recruited in France Paris serves as a guardian of the Republic’s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Military Officer Recruitment in France Paris</dc:title>
  <dc:creator/>
  <dc:language>en</dc:language>
  <cp:keywords/>
  <dcterms:created xsi:type="dcterms:W3CDTF">2026-07-23T22:18:18Z</dcterms:created>
  <dcterms:modified xsi:type="dcterms:W3CDTF">2026-07-23T22:18:18Z</dcterms:modified>
</cp:coreProperties>
</file>

<file path=docProps/custom.xml><?xml version="1.0" encoding="utf-8"?>
<Properties xmlns="http://schemas.openxmlformats.org/officeDocument/2006/custom-properties" xmlns:vt="http://schemas.openxmlformats.org/officeDocument/2006/docPropsVTypes"/>
</file>