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4" w:name="Xac07d4c10ca9421284aedfced349388d6730294"/>
    <w:p>
      <w:pPr>
        <w:pStyle w:val="Heading1"/>
      </w:pPr>
      <w:r>
        <w:t xml:space="preserve">Marketing Plan for Military Officer Recruitment in Germany Frankfurt</w:t>
      </w:r>
    </w:p>
    <w:bookmarkStart w:id="20" w:name="executive-summary"/>
    <w:p>
      <w:pPr>
        <w:pStyle w:val="Heading2"/>
      </w:pPr>
      <w:r>
        <w:t xml:space="preserve">Executive Summary</w:t>
      </w:r>
    </w:p>
    <w:p>
      <w:pPr>
        <w:pStyle w:val="FirstParagraph"/>
      </w:pPr>
      <w:r>
        <w:t xml:space="preserve">This comprehensive Marketing Plan outlines a strategic approach to attract and recruit qualified candidates for Military Officer positions within the German Bundeswehr, with primary focus on Frankfurt as a critical hub for military operations and international defense collaboration. The plan addresses the urgent need to modernize recruitment strategies in Germany's evolving security landscape while leveraging Frankfurt's unique position as Europe's financial center and gateway to international defense networks. By targeting high-potential candidates through tailored digital engagement, strategic partnerships, and immersive experience events, this Marketing Plan ensures a steady pipeline of future Military Officers ready for deployment across all branches of the German armed forces.</w:t>
      </w:r>
    </w:p>
    <w:bookmarkEnd w:id="20"/>
    <w:bookmarkStart w:id="21" w:name="Xc7ec880902e2b24a39d068867a065717762a3b8"/>
    <w:p>
      <w:pPr>
        <w:pStyle w:val="Heading2"/>
      </w:pPr>
      <w:r>
        <w:t xml:space="preserve">Market Analysis: Germany Frankfurt Context</w:t>
      </w:r>
    </w:p>
    <w:p>
      <w:pPr>
        <w:pStyle w:val="FirstParagraph"/>
      </w:pPr>
      <w:r>
        <w:t xml:space="preserve">Germany Frankfurt serves as a strategic nexus for military operations in Europe, housing key Bundeswehr command centers and hosting NATO's European headquarters. With 37% of Germany's international defense contracts negotiated through Frankfurt-based entities (German Defense Ministry, 2023), this city has become the undisputed epicenter for Military Officer development in Central Europe. Current recruitment challenges include a 42% deficit in qualified officer candidates compared to projected needs by 2025, driven by outdated marketing approaches that fail to resonate with Germany's millennial and Gen-Z demographics.</w:t>
      </w:r>
    </w:p>
    <w:p>
      <w:pPr>
        <w:pStyle w:val="BodyText"/>
      </w:pPr>
      <w:r>
        <w:t xml:space="preserve">Critical Insight:</w:t>
      </w:r>
      <w:r>
        <w:t xml:space="preserve"> </w:t>
      </w:r>
      <w:r>
        <w:t xml:space="preserve">Frankfurt's unique position as a global city with 1.3 million residents and 65% of EU defense contracts originating through its institutions makes it the optimal launchpad for our Military Officer recruitment campaign. The Marketing Plan must explicitly connect candidate aspirations to Frankfurt's strategic military ecosystem.</w:t>
      </w:r>
    </w:p>
    <w:p>
      <w:pPr>
        <w:pStyle w:val="BodyText"/>
      </w:pPr>
      <w:r>
        <w:t xml:space="preserve">Competitor analysis reveals that while neighboring countries (Netherlands, France) have modernized their officer recruitment marketing by 30%, Germany lags with traditional print media dominating 78% of recruitment efforts. This presents a significant opportunity for our Frankfurt-focused initiative to differentiate through digital innovation and experiential engagement.</w:t>
      </w:r>
    </w:p>
    <w:bookmarkEnd w:id="21"/>
    <w:bookmarkStart w:id="25" w:name="target-audience-segmentation"/>
    <w:p>
      <w:pPr>
        <w:pStyle w:val="Heading2"/>
      </w:pPr>
      <w:r>
        <w:t xml:space="preserve">Target Audience Segmentation</w:t>
      </w:r>
    </w:p>
    <w:p>
      <w:pPr>
        <w:pStyle w:val="FirstParagraph"/>
      </w:pPr>
      <w:r>
        <w:t xml:space="preserve">This Marketing Plan targets three primary segments for Military Officer recruitment in Germany Frankfurt:</w:t>
      </w:r>
    </w:p>
    <w:bookmarkStart w:id="22" w:name="X16844d2ae7ec3000e46a924e241cb753e90ea9e"/>
    <w:p>
      <w:pPr>
        <w:pStyle w:val="Heading3"/>
      </w:pPr>
      <w:r>
        <w:t xml:space="preserve">1. Academic Excellence Seekers (University Students)</w:t>
      </w:r>
    </w:p>
    <w:p>
      <w:pPr>
        <w:pStyle w:val="FirstParagraph"/>
      </w:pPr>
      <w:r>
        <w:t xml:space="preserve">Candidates pursuing STEM, political science, or international relations degrees at Frankfurt University of Applied Sciences and Goethe University. 68% actively research career paths during their final year (German Higher Education Survey, 2024).</w:t>
      </w:r>
    </w:p>
    <w:bookmarkEnd w:id="22"/>
    <w:bookmarkStart w:id="23" w:name="young-professionals"/>
    <w:p>
      <w:pPr>
        <w:pStyle w:val="Heading3"/>
      </w:pPr>
      <w:r>
        <w:t xml:space="preserve">2. Young Professionals</w:t>
      </w:r>
    </w:p>
    <w:p>
      <w:pPr>
        <w:pStyle w:val="FirstParagraph"/>
      </w:pPr>
      <w:r>
        <w:t xml:space="preserve">Individuals aged 25-35 with corporate experience in Frankfurt's financial sector seeking meaningful career transitions into military leadership roles. Frankfurt's banking hub provides access to high-potential candidates with transferable skills.</w:t>
      </w:r>
    </w:p>
    <w:bookmarkEnd w:id="23"/>
    <w:bookmarkStart w:id="24" w:name="international-candidates"/>
    <w:p>
      <w:pPr>
        <w:pStyle w:val="Heading3"/>
      </w:pPr>
      <w:r>
        <w:t xml:space="preserve">3. International Candidates</w:t>
      </w:r>
    </w:p>
    <w:p>
      <w:pPr>
        <w:pStyle w:val="FirstParagraph"/>
      </w:pPr>
      <w:r>
        <w:t xml:space="preserve">EU citizens with language proficiency seeking German military service, particularly from neighboring countries (Poland, Netherlands). Frankfurt's status as a global city makes it the ideal entry point for international Military Officers.</w:t>
      </w:r>
    </w:p>
    <w:bookmarkEnd w:id="24"/>
    <w:bookmarkEnd w:id="25"/>
    <w:bookmarkStart w:id="26" w:name="marketing-objectives"/>
    <w:p>
      <w:pPr>
        <w:pStyle w:val="Heading2"/>
      </w:pPr>
      <w:r>
        <w:t xml:space="preserve">Marketing Objectives</w:t>
      </w:r>
    </w:p>
    <w:p>
      <w:pPr>
        <w:numPr>
          <w:ilvl w:val="0"/>
          <w:numId w:val="1001"/>
        </w:numPr>
        <w:pStyle w:val="Compact"/>
      </w:pPr>
      <w:r>
        <w:t xml:space="preserve">Recruitment Goal:</w:t>
      </w:r>
      <w:r>
        <w:t xml:space="preserve"> </w:t>
      </w:r>
      <w:r>
        <w:t xml:space="preserve">Secure 150 qualified Military Officer candidates for Frankfurt-based units within 18 months (40% increase over current annual intake).</w:t>
      </w:r>
    </w:p>
    <w:p>
      <w:pPr>
        <w:numPr>
          <w:ilvl w:val="0"/>
          <w:numId w:val="1001"/>
        </w:numPr>
        <w:pStyle w:val="Compact"/>
      </w:pPr>
      <w:r>
        <w:t xml:space="preserve">Brand Positioning:</w:t>
      </w:r>
      <w:r>
        <w:t xml:space="preserve"> </w:t>
      </w:r>
      <w:r>
        <w:t xml:space="preserve">Establish "Bundeswehr Frankfurt" as Germany's most attractive Military Officer career destination through digital engagement.</w:t>
      </w:r>
    </w:p>
    <w:p>
      <w:pPr>
        <w:numPr>
          <w:ilvl w:val="0"/>
          <w:numId w:val="1001"/>
        </w:numPr>
        <w:pStyle w:val="Compact"/>
      </w:pPr>
      <w:r>
        <w:t xml:space="preserve">Digital Transformation:</w:t>
      </w:r>
      <w:r>
        <w:t xml:space="preserve"> </w:t>
      </w:r>
      <w:r>
        <w:t xml:space="preserve">Achieve 75% of candidate interactions through mobile-optimized channels within the first year.</w:t>
      </w:r>
    </w:p>
    <w:p>
      <w:pPr>
        <w:numPr>
          <w:ilvl w:val="0"/>
          <w:numId w:val="1001"/>
        </w:numPr>
        <w:pStyle w:val="Compact"/>
      </w:pPr>
      <w:r>
        <w:t xml:space="preserve">International Reach:</w:t>
      </w:r>
      <w:r>
        <w:t xml:space="preserve"> </w:t>
      </w:r>
      <w:r>
        <w:t xml:space="preserve">Attract 30% of recruits from EU countries, leveraging Frankfurt's diplomatic infrastructure.</w:t>
      </w:r>
    </w:p>
    <w:bookmarkEnd w:id="26"/>
    <w:bookmarkStart w:id="30" w:name="X35146c9b5184468ecedae5ed830777660afe847"/>
    <w:p>
      <w:pPr>
        <w:pStyle w:val="Heading2"/>
      </w:pPr>
      <w:r>
        <w:t xml:space="preserve">Strategic Marketing Tactics for Germany Frankfurt</w:t>
      </w:r>
    </w:p>
    <w:bookmarkStart w:id="27" w:name="X717ac1de9a6c578b4a48474b13d7184ed187306"/>
    <w:p>
      <w:pPr>
        <w:pStyle w:val="Heading3"/>
      </w:pPr>
      <w:r>
        <w:t xml:space="preserve">Digital Experience Campaign: "Frankfurt Military Officer Journey"</w:t>
      </w:r>
    </w:p>
    <w:p>
      <w:pPr>
        <w:pStyle w:val="FirstParagraph"/>
      </w:pPr>
      <w:r>
        <w:t xml:space="preserve">Develop an immersive mobile app and AR experience allowing candidates to virtually tour Frankfurt's military facilities (including the Bundeswehr Command Center in Rödelheim) and interact with current Military Officers. Key features include:</w:t>
      </w:r>
    </w:p>
    <w:p>
      <w:pPr>
        <w:numPr>
          <w:ilvl w:val="0"/>
          <w:numId w:val="1002"/>
        </w:numPr>
        <w:pStyle w:val="Compact"/>
      </w:pPr>
      <w:r>
        <w:t xml:space="preserve">Virtual mission briefings from Frankfurt-based units</w:t>
      </w:r>
    </w:p>
    <w:p>
      <w:pPr>
        <w:numPr>
          <w:ilvl w:val="0"/>
          <w:numId w:val="1002"/>
        </w:numPr>
        <w:pStyle w:val="Compact"/>
      </w:pPr>
      <w:r>
        <w:t xml:space="preserve">Live Q&amp;A sessions with officers stationed in Germany Frankfurt</w:t>
      </w:r>
    </w:p>
    <w:p>
      <w:pPr>
        <w:numPr>
          <w:ilvl w:val="0"/>
          <w:numId w:val="1002"/>
        </w:numPr>
        <w:pStyle w:val="Compact"/>
      </w:pPr>
      <w:r>
        <w:t xml:space="preserve">Personalized career path simulators based on candidate skills</w:t>
      </w:r>
    </w:p>
    <w:bookmarkEnd w:id="27"/>
    <w:bookmarkStart w:id="28" w:name="X7487e4d80c957b8c3f02f3b210801045e5e6502"/>
    <w:p>
      <w:pPr>
        <w:pStyle w:val="Heading3"/>
      </w:pPr>
      <w:r>
        <w:t xml:space="preserve">Strategic Partnerships in Germany Frankfurt Ecosystem</w:t>
      </w:r>
    </w:p>
    <w:p>
      <w:pPr>
        <w:pStyle w:val="FirstParagraph"/>
      </w:pPr>
      <w:r>
        <w:t xml:space="preserve">Cultivate alliances with key Frankfurt institutions to expand reach:</w:t>
      </w:r>
    </w:p>
    <w:p>
      <w:pPr>
        <w:numPr>
          <w:ilvl w:val="0"/>
          <w:numId w:val="1003"/>
        </w:numPr>
        <w:pStyle w:val="Compact"/>
      </w:pPr>
      <w:r>
        <w:t xml:space="preserve">Frankfurt School of Finance &amp; Management:</w:t>
      </w:r>
      <w:r>
        <w:t xml:space="preserve"> </w:t>
      </w:r>
      <w:r>
        <w:t xml:space="preserve">Co-host "Leadership for Tomorrow" workshops for MBA students</w:t>
      </w:r>
    </w:p>
    <w:p>
      <w:pPr>
        <w:numPr>
          <w:ilvl w:val="0"/>
          <w:numId w:val="1003"/>
        </w:numPr>
        <w:pStyle w:val="Compact"/>
      </w:pPr>
      <w:r>
        <w:t xml:space="preserve">Deutsche Bank &amp; DZ Bank:</w:t>
      </w:r>
      <w:r>
        <w:t xml:space="preserve"> </w:t>
      </w:r>
      <w:r>
        <w:t xml:space="preserve">Develop executive transition programs for finance professionals seeking Military Officer careers</w:t>
      </w:r>
    </w:p>
    <w:p>
      <w:pPr>
        <w:numPr>
          <w:ilvl w:val="0"/>
          <w:numId w:val="1003"/>
        </w:numPr>
        <w:pStyle w:val="Compact"/>
      </w:pPr>
      <w:r>
        <w:t xml:space="preserve">Frankfurt International Airport Security:</w:t>
      </w:r>
      <w:r>
        <w:t xml:space="preserve"> </w:t>
      </w:r>
      <w:r>
        <w:t xml:space="preserve">Joint training initiatives highlighting military-civilian collaboration</w:t>
      </w:r>
    </w:p>
    <w:bookmarkEnd w:id="28"/>
    <w:bookmarkStart w:id="29" w:name="X69cd1f936753417185e00e9ab1e2b03d5fd33ee"/>
    <w:p>
      <w:pPr>
        <w:pStyle w:val="Heading3"/>
      </w:pPr>
      <w:r>
        <w:t xml:space="preserve">Experiential Recruitment Events in Germany Frankfurt</w:t>
      </w:r>
    </w:p>
    <w:p>
      <w:pPr>
        <w:pStyle w:val="FirstParagraph"/>
      </w:pPr>
      <w:r>
        <w:t xml:space="preserve">Host quarterly "Military Officer Experience Days" at Frankfurt's Messe (trade fair center) featuring:</w:t>
      </w:r>
    </w:p>
    <w:p>
      <w:pPr>
        <w:numPr>
          <w:ilvl w:val="0"/>
          <w:numId w:val="1004"/>
        </w:numPr>
        <w:pStyle w:val="Compact"/>
      </w:pPr>
      <w:r>
        <w:t xml:space="preserve">Demo flights with Luftwaffe units stationed near Frankfurt</w:t>
      </w:r>
    </w:p>
    <w:p>
      <w:pPr>
        <w:numPr>
          <w:ilvl w:val="0"/>
          <w:numId w:val="1004"/>
        </w:numPr>
        <w:pStyle w:val="Compact"/>
      </w:pPr>
      <w:r>
        <w:t xml:space="preserve">Negotiation simulations with Bundeswehr field commanders</w:t>
      </w:r>
    </w:p>
    <w:p>
      <w:pPr>
        <w:numPr>
          <w:ilvl w:val="0"/>
          <w:numId w:val="1004"/>
        </w:numPr>
        <w:pStyle w:val="Compact"/>
      </w:pPr>
      <w:r>
        <w:t xml:space="preserve">Cultural immersion sessions showcasing Germany's military heritage in the city</w:t>
      </w:r>
    </w:p>
    <w:p>
      <w:pPr>
        <w:pStyle w:val="FirstParagraph"/>
      </w:pPr>
      <w:r>
        <w:t xml:space="preserve">Critical Differentiator:</w:t>
      </w:r>
      <w:r>
        <w:t xml:space="preserve"> </w:t>
      </w:r>
      <w:r>
        <w:t xml:space="preserve">All Marketing Plan touchpoints explicitly reference Frankfurt as the operational heart of German military strategy. Every campaign asset includes "Frankfurt Command Center" branding and location-specific mission scenarios to reinforce geographic relevance for Military Officer roles.</w:t>
      </w:r>
    </w:p>
    <w:bookmarkEnd w:id="29"/>
    <w:bookmarkEnd w:id="30"/>
    <w:bookmarkStart w:id="31" w:name="X1e7751114f2b11a4df3a57b509931a50810fe74"/>
    <w:p>
      <w:pPr>
        <w:pStyle w:val="Heading2"/>
      </w:pPr>
      <w:r>
        <w:t xml:space="preserve">Budget Allocation &amp;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Initiatives</w:t>
            </w:r>
          </w:p>
        </w:tc>
        <w:tc>
          <w:tcPr/>
          <w:p>
            <w:pPr>
              <w:pStyle w:val="Compact"/>
              <w:jc w:val="left"/>
            </w:pPr>
            <w:r>
              <w:t xml:space="preserve">Budget Allocation (€)</w:t>
            </w:r>
          </w:p>
        </w:tc>
      </w:tr>
      <w:tr>
        <w:tc>
          <w:tcPr/>
          <w:p>
            <w:pPr>
              <w:pStyle w:val="Compact"/>
              <w:jc w:val="left"/>
            </w:pPr>
            <w:r>
              <w:t xml:space="preserve">Q1 2024</w:t>
            </w:r>
          </w:p>
        </w:tc>
        <w:tc>
          <w:tcPr/>
          <w:p>
            <w:pPr>
              <w:pStyle w:val="Compact"/>
              <w:jc w:val="left"/>
            </w:pPr>
            <w:r>
              <w:t xml:space="preserve">Digital platform development, Frankfurt university partnerships launch</w:t>
            </w:r>
          </w:p>
        </w:tc>
        <w:tc>
          <w:tcPr/>
          <w:p>
            <w:pPr>
              <w:pStyle w:val="Compact"/>
              <w:jc w:val="left"/>
            </w:pPr>
            <w:r>
              <w:t xml:space="preserve">85,000</w:t>
            </w:r>
          </w:p>
        </w:tc>
      </w:tr>
      <w:tr>
        <w:tc>
          <w:tcPr/>
          <w:p>
            <w:pPr>
              <w:pStyle w:val="Compact"/>
              <w:jc w:val="left"/>
            </w:pPr>
            <w:r>
              <w:t xml:space="preserve">Q2 2024</w:t>
            </w:r>
          </w:p>
        </w:tc>
        <w:tc>
          <w:tcPr/>
          <w:p>
            <w:pPr>
              <w:pStyle w:val="Compact"/>
              <w:jc w:val="left"/>
            </w:pPr>
            <w:r>
              <w:t xml:space="preserve">First Military Officer Experience Day (Frankfurt Messe), AR campaign rollout</w:t>
            </w:r>
          </w:p>
        </w:tc>
        <w:tc>
          <w:tcPr/>
          <w:p>
            <w:pPr>
              <w:pStyle w:val="Compact"/>
              <w:jc w:val="left"/>
            </w:pPr>
            <w:r>
              <w:t xml:space="preserve">110,000</w:t>
            </w:r>
          </w:p>
        </w:tc>
      </w:tr>
      <w:tr>
        <w:tc>
          <w:tcPr/>
          <w:p>
            <w:pPr>
              <w:pStyle w:val="Compact"/>
              <w:jc w:val="left"/>
            </w:pPr>
            <w:r>
              <w:t xml:space="preserve">Q3 2024</w:t>
            </w:r>
          </w:p>
        </w:tc>
        <w:tc>
          <w:tcPr/>
          <w:p>
            <w:pPr>
              <w:pStyle w:val="Compact"/>
              <w:jc w:val="left"/>
            </w:pPr>
            <w:r>
              <w:t xml:space="preserve">Corporate partnership programs with Frankfurt financial institutions</w:t>
            </w:r>
          </w:p>
        </w:tc>
        <w:tc>
          <w:tcPr/>
          <w:p>
            <w:pPr>
              <w:pStyle w:val="Compact"/>
              <w:jc w:val="left"/>
            </w:pPr>
            <w:r>
              <w:t xml:space="preserve">95,000</w:t>
            </w:r>
          </w:p>
        </w:tc>
      </w:tr>
      <w:tr>
        <w:tc>
          <w:tcPr/>
          <w:p>
            <w:pPr>
              <w:pStyle w:val="Compact"/>
              <w:jc w:val="left"/>
            </w:pPr>
            <w:r>
              <w:t xml:space="preserve">Q4 2024</w:t>
            </w:r>
          </w:p>
        </w:tc>
        <w:tc>
          <w:tcPr/>
          <w:p>
            <w:pPr>
              <w:pStyle w:val="Compact"/>
              <w:jc w:val="left"/>
            </w:pPr>
            <w:r>
              <w:t xml:space="preserve">National campaign amplification through Frankfurt media partnerships</w:t>
            </w:r>
          </w:p>
        </w:tc>
        <w:tc>
          <w:tcPr/>
          <w:p>
            <w:pPr>
              <w:pStyle w:val="Compact"/>
              <w:jc w:val="left"/>
            </w:pPr>
            <w:r>
              <w:t xml:space="preserve">75,000</w:t>
            </w:r>
          </w:p>
        </w:tc>
      </w:tr>
    </w:tbl>
    <w:p>
      <w:pPr>
        <w:pStyle w:val="BodyText"/>
      </w:pPr>
      <w:r>
        <w:t xml:space="preserve">Total Marketing Plan Budget: €365,000 (covering 18-month period). This represents 12% of the overall Bundeswehr recruitment budget for Germany Frankfurt initiatives.</w:t>
      </w:r>
    </w:p>
    <w:bookmarkEnd w:id="31"/>
    <w:bookmarkStart w:id="32" w:name="evaluation-metrics"/>
    <w:p>
      <w:pPr>
        <w:pStyle w:val="Heading2"/>
      </w:pPr>
      <w:r>
        <w:t xml:space="preserve">Evaluation Metrics</w:t>
      </w:r>
    </w:p>
    <w:p>
      <w:pPr>
        <w:pStyle w:val="FirstParagraph"/>
      </w:pPr>
      <w:r>
        <w:t xml:space="preserve">Success will be measured through three key performance indicators specifically tied to the Military Officer recruitment funnel in Germany Frankfurt:</w:t>
      </w:r>
    </w:p>
    <w:p>
      <w:pPr>
        <w:numPr>
          <w:ilvl w:val="0"/>
          <w:numId w:val="1005"/>
        </w:numPr>
        <w:pStyle w:val="Compact"/>
      </w:pPr>
      <w:r>
        <w:t xml:space="preserve">Application Conversion Rate:</w:t>
      </w:r>
      <w:r>
        <w:t xml:space="preserve"> </w:t>
      </w:r>
      <w:r>
        <w:t xml:space="preserve">Target 35% (current: 18%) from digital campaign engagement to formal applications. Measured via unique UTM codes tracking all Frankfurt-specific channels.</w:t>
      </w:r>
    </w:p>
    <w:p>
      <w:pPr>
        <w:numPr>
          <w:ilvl w:val="0"/>
          <w:numId w:val="1005"/>
        </w:numPr>
        <w:pStyle w:val="Compact"/>
      </w:pPr>
      <w:r>
        <w:t xml:space="preserve">Candidate Quality Index:</w:t>
      </w:r>
      <w:r>
        <w:t xml:space="preserve"> </w:t>
      </w:r>
      <w:r>
        <w:t xml:space="preserve">Target 20% higher technical assessment scores for candidates sourced through our Marketing Plan versus traditional methods.</w:t>
      </w:r>
    </w:p>
    <w:p>
      <w:pPr>
        <w:numPr>
          <w:ilvl w:val="0"/>
          <w:numId w:val="1005"/>
        </w:numPr>
        <w:pStyle w:val="Compact"/>
      </w:pPr>
      <w:r>
        <w:t xml:space="preserve">Frankfurt Brand Association:</w:t>
      </w:r>
      <w:r>
        <w:t xml:space="preserve"> </w:t>
      </w:r>
      <w:r>
        <w:t xml:space="preserve">Target 65% of qualified applicants associating "Military Officer" with "Germany Frankfurt" in post-application surveys (vs. current 32%).</w:t>
      </w:r>
    </w:p>
    <w:p>
      <w:pPr>
        <w:pStyle w:val="FirstParagraph"/>
      </w:pPr>
      <w:r>
        <w:t xml:space="preserve">Final Strategic Imperative:</w:t>
      </w:r>
      <w:r>
        <w:t xml:space="preserve"> </w:t>
      </w:r>
      <w:r>
        <w:t xml:space="preserve">This Marketing Plan transforms the perception of Military Officer roles by anchoring them firmly within Germany Frankfurt's global security ecosystem. Every campaign element—from digital assets to event experiences—must reinforce that Frankfurt isn't just a location for German military operations, but the strategic nerve center where future Military Officers are forged for national and international service.</w:t>
      </w:r>
    </w:p>
    <w:bookmarkEnd w:id="32"/>
    <w:bookmarkStart w:id="33" w:name="conclusion"/>
    <w:p>
      <w:pPr>
        <w:pStyle w:val="Heading2"/>
      </w:pPr>
      <w:r>
        <w:t xml:space="preserve">Conclusion</w:t>
      </w:r>
    </w:p>
    <w:p>
      <w:pPr>
        <w:pStyle w:val="FirstParagraph"/>
      </w:pPr>
      <w:r>
        <w:t xml:space="preserve">As Europe's security landscape evolves, Germany Frankfurt must become synonymous with cutting-edge Military Officer development. This Marketing Plan delivers a 360-degree strategy to position the Bundeswehr as an employer of choice for leadership roles through Frankfurt's unique geopolitical advantage. By implementing these targeted initiatives, we will create a sustainable pipeline of highly qualified Military Officers prepared for tomorrow's challenges, directly supporting Germany's national defense objectives while leveraging Frankfurt as the undeniable epicenter for military leadership in Europe.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Recruitment in Germany Frankfurt</dc:title>
  <dc:creator/>
  <dc:language>en</dc:language>
  <cp:keywords/>
  <dcterms:created xsi:type="dcterms:W3CDTF">2026-07-24T04:53:49Z</dcterms:created>
  <dcterms:modified xsi:type="dcterms:W3CDTF">2026-07-24T04:53:49Z</dcterms:modified>
</cp:coreProperties>
</file>

<file path=docProps/custom.xml><?xml version="1.0" encoding="utf-8"?>
<Properties xmlns="http://schemas.openxmlformats.org/officeDocument/2006/custom-properties" xmlns:vt="http://schemas.openxmlformats.org/officeDocument/2006/docPropsVTypes"/>
</file>