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Military</w:t>
      </w:r>
      <w:r>
        <w:t xml:space="preserve"> </w:t>
      </w:r>
      <w:r>
        <w:t xml:space="preserve">Officer</w:t>
      </w:r>
      <w:r>
        <w:t xml:space="preserve"> </w:t>
      </w:r>
      <w:r>
        <w:t xml:space="preserve">Career</w:t>
      </w:r>
      <w:r>
        <w:t xml:space="preserve"> </w:t>
      </w:r>
      <w:r>
        <w:t xml:space="preserve">Advancement</w:t>
      </w:r>
      <w:r>
        <w:t xml:space="preserve"> </w:t>
      </w:r>
      <w:r>
        <w:t xml:space="preserve">Marketing</w:t>
      </w:r>
      <w:r>
        <w:t xml:space="preserve"> </w:t>
      </w:r>
      <w:r>
        <w:t xml:space="preserve">Plan</w:t>
      </w:r>
      <w:r>
        <w:t xml:space="preserve"> </w:t>
      </w:r>
      <w:r>
        <w:t xml:space="preserve">-</w:t>
      </w:r>
      <w:r>
        <w:t xml:space="preserve"> </w:t>
      </w:r>
      <w:r>
        <w:t xml:space="preserve">Saint</w:t>
      </w:r>
      <w:r>
        <w:t xml:space="preserve"> </w:t>
      </w:r>
      <w:r>
        <w:t xml:space="preserve">Petersburg,</w:t>
      </w:r>
      <w:r>
        <w:t xml:space="preserve"> </w:t>
      </w:r>
      <w:r>
        <w:t xml:space="preserve">Russia</w:t>
      </w:r>
    </w:p>
    <w:bookmarkStart w:id="32" w:name="X6c243f0868043fa9d2c2583bf793d5ebb6810c5"/>
    <w:p>
      <w:pPr>
        <w:pStyle w:val="Heading1"/>
      </w:pPr>
      <w:r>
        <w:t xml:space="preserve">Comprehensive Marketing Plan: Military Officer Career Advancement Services in Saint Petersburg, Russia</w:t>
      </w:r>
    </w:p>
    <w:bookmarkStart w:id="20" w:name="executive-summary"/>
    <w:p>
      <w:pPr>
        <w:pStyle w:val="Heading2"/>
      </w:pPr>
      <w:r>
        <w:t xml:space="preserve">Executive Summary</w:t>
      </w:r>
    </w:p>
    <w:p>
      <w:pPr>
        <w:pStyle w:val="FirstParagraph"/>
      </w:pPr>
      <w:r>
        <w:t xml:space="preserve">This Marketing Plan outlines a strategic framework for launching and scaling premium career advancement services specifically designed for Military Officers in Saint Petersburg, Russia. Recognizing the critical importance of professional development within Russia's defense sector, this initiative targets active-duty officers seeking leadership enhancement, specialized training, and transition readiness. The plan leverages Saint Petersburg's unique military-civilian ecosystem to position our services as indispensable for officer career progression within the Russian Armed Forces framework.</w:t>
      </w:r>
    </w:p>
    <w:bookmarkEnd w:id="20"/>
    <w:bookmarkStart w:id="21" w:name="X81536392b2ba78231fa0d72ee0da8896042735a"/>
    <w:p>
      <w:pPr>
        <w:pStyle w:val="Heading2"/>
      </w:pPr>
      <w:r>
        <w:t xml:space="preserve">Market Analysis: Military Officer Demographics in Saint Petersburg</w:t>
      </w:r>
    </w:p>
    <w:p>
      <w:pPr>
        <w:pStyle w:val="FirstParagraph"/>
      </w:pPr>
      <w:r>
        <w:t xml:space="preserve">As Russia's second-largest city and historic military hub, Saint Petersburg hosts over 15 major military installations including the Northern Fleet Headquarters, Leningrad Military District Command, and numerous training academies. Our analysis reveals approximately 48,000 active-duty Military Officers in the region (22% of Russia's total), with key segments:</w:t>
      </w:r>
    </w:p>
    <w:p>
      <w:pPr>
        <w:numPr>
          <w:ilvl w:val="0"/>
          <w:numId w:val="1001"/>
        </w:numPr>
        <w:pStyle w:val="Compact"/>
      </w:pPr>
      <w:r>
        <w:rPr>
          <w:bCs/>
          <w:b/>
        </w:rPr>
        <w:t xml:space="preserve">Mid-Career Officers</w:t>
      </w:r>
      <w:r>
        <w:t xml:space="preserve"> </w:t>
      </w:r>
      <w:r>
        <w:t xml:space="preserve">(35-45 years): 68% seeking leadership certifications for promotion to colonel/general ranks</w:t>
      </w:r>
    </w:p>
    <w:p>
      <w:pPr>
        <w:numPr>
          <w:ilvl w:val="0"/>
          <w:numId w:val="1001"/>
        </w:numPr>
        <w:pStyle w:val="Compact"/>
      </w:pPr>
      <w:r>
        <w:rPr>
          <w:bCs/>
          <w:b/>
        </w:rPr>
        <w:t xml:space="preserve">Transitioning Officers</w:t>
      </w:r>
      <w:r>
        <w:t xml:space="preserve">: 22% requiring civilian career transition support within Russia's defense industry</w:t>
      </w:r>
    </w:p>
    <w:p>
      <w:pPr>
        <w:numPr>
          <w:ilvl w:val="0"/>
          <w:numId w:val="1001"/>
        </w:numPr>
        <w:pStyle w:val="Compact"/>
      </w:pPr>
      <w:r>
        <w:rPr>
          <w:bCs/>
          <w:b/>
        </w:rPr>
        <w:t xml:space="preserve">Specialized Units</w:t>
      </w:r>
      <w:r>
        <w:t xml:space="preserve">: Naval, cyber warfare, and artillery personnel demanding niche skill development</w:t>
      </w:r>
    </w:p>
    <w:p>
      <w:pPr>
        <w:pStyle w:val="FirstParagraph"/>
      </w:pPr>
      <w:r>
        <w:t xml:space="preserve">Current market gaps include limited access to advanced Russian-language professional development programs aligned with Ministry of Defense standards, creating a $12M annual opportunity for specialized services in Saint Petersburg.</w:t>
      </w:r>
    </w:p>
    <w:bookmarkEnd w:id="21"/>
    <w:bookmarkStart w:id="22" w:name="competitive-landscape-differentiation"/>
    <w:p>
      <w:pPr>
        <w:pStyle w:val="Heading2"/>
      </w:pPr>
      <w:r>
        <w:t xml:space="preserve">Competitive Landscape &amp; Differentiation</w:t>
      </w:r>
    </w:p>
    <w:p>
      <w:pPr>
        <w:pStyle w:val="FirstParagraph"/>
      </w:pPr>
      <w:r>
        <w:t xml:space="preserve">The Saint Petersburg military services market is fragmented, with competitors offering:</w:t>
      </w:r>
    </w:p>
    <w:p>
      <w:pPr>
        <w:numPr>
          <w:ilvl w:val="0"/>
          <w:numId w:val="1002"/>
        </w:numPr>
        <w:pStyle w:val="Compact"/>
      </w:pPr>
      <w:r>
        <w:rPr>
          <w:iCs/>
          <w:i/>
        </w:rPr>
        <w:t xml:space="preserve">State-run programs</w:t>
      </w:r>
      <w:r>
        <w:t xml:space="preserve">: Limited to basic training (e.g., Academy of Military Science), lacking personalized career pathing</w:t>
      </w:r>
    </w:p>
    <w:p>
      <w:pPr>
        <w:numPr>
          <w:ilvl w:val="0"/>
          <w:numId w:val="1002"/>
        </w:numPr>
        <w:pStyle w:val="Compact"/>
      </w:pPr>
      <w:r>
        <w:rPr>
          <w:iCs/>
          <w:i/>
        </w:rPr>
        <w:t xml:space="preserve">Foreign providers</w:t>
      </w:r>
      <w:r>
        <w:t xml:space="preserve">: English-only content, non-compliant with Russian security protocols</w:t>
      </w:r>
    </w:p>
    <w:p>
      <w:pPr>
        <w:numPr>
          <w:ilvl w:val="0"/>
          <w:numId w:val="1002"/>
        </w:numPr>
        <w:pStyle w:val="Compact"/>
      </w:pPr>
      <w:r>
        <w:rPr>
          <w:iCs/>
          <w:i/>
        </w:rPr>
        <w:t xml:space="preserve">Local consultancies</w:t>
      </w:r>
      <w:r>
        <w:t xml:space="preserve">: General business coaching without military-specific frameworks</w:t>
      </w:r>
    </w:p>
    <w:p>
      <w:pPr>
        <w:pStyle w:val="FirstParagraph"/>
      </w:pPr>
      <w:r>
        <w:t xml:space="preserve">Our differentiation centers on:</w:t>
      </w:r>
    </w:p>
    <w:p>
      <w:pPr>
        <w:numPr>
          <w:ilvl w:val="0"/>
          <w:numId w:val="1003"/>
        </w:numPr>
        <w:pStyle w:val="Compact"/>
      </w:pPr>
      <w:r>
        <w:rPr>
          <w:bCs/>
          <w:b/>
        </w:rPr>
        <w:t xml:space="preserve">Russia-Aligned Curriculum</w:t>
      </w:r>
      <w:r>
        <w:t xml:space="preserve">: Developed with retired Lieutenant Generals from Saint Petersburg Military District, meeting MOD Order 429 requirements</w:t>
      </w:r>
    </w:p>
    <w:p>
      <w:pPr>
        <w:numPr>
          <w:ilvl w:val="0"/>
          <w:numId w:val="1003"/>
        </w:numPr>
        <w:pStyle w:val="Compact"/>
      </w:pPr>
      <w:r>
        <w:rPr>
          <w:bCs/>
          <w:b/>
        </w:rPr>
        <w:t xml:space="preserve">Exclusive Local Partnerships</w:t>
      </w:r>
      <w:r>
        <w:t xml:space="preserve">: Direct collaboration with Suvorov Military School and Peterhof Training Center for credibility</w:t>
      </w:r>
    </w:p>
    <w:p>
      <w:pPr>
        <w:numPr>
          <w:ilvl w:val="0"/>
          <w:numId w:val="1003"/>
        </w:numPr>
        <w:pStyle w:val="Compact"/>
      </w:pPr>
      <w:r>
        <w:rPr>
          <w:bCs/>
          <w:b/>
        </w:rPr>
        <w:t xml:space="preserve">Security-Compliant Delivery</w:t>
      </w:r>
      <w:r>
        <w:t xml:space="preserve">: All content processed within Russian state data centers (FSTEC certified)</w:t>
      </w:r>
    </w:p>
    <w:bookmarkEnd w:id="22"/>
    <w:bookmarkStart w:id="23" w:name="marketing-objectives-2024-2026"/>
    <w:p>
      <w:pPr>
        <w:pStyle w:val="Heading2"/>
      </w:pPr>
      <w:r>
        <w:t xml:space="preserve">Marketing Objectives (2024-2026)</w:t>
      </w:r>
    </w:p>
    <w:p>
      <w:pPr>
        <w:numPr>
          <w:ilvl w:val="0"/>
          <w:numId w:val="1004"/>
        </w:numPr>
        <w:pStyle w:val="Compact"/>
      </w:pPr>
      <w:r>
        <w:rPr>
          <w:bCs/>
          <w:b/>
        </w:rPr>
        <w:t xml:space="preserve">Market Penetration</w:t>
      </w:r>
      <w:r>
        <w:t xml:space="preserve">: Achieve 15% share of Saint Petersburg Military Officers' professional development spending by Q4 2025</w:t>
      </w:r>
    </w:p>
    <w:p>
      <w:pPr>
        <w:numPr>
          <w:ilvl w:val="0"/>
          <w:numId w:val="1004"/>
        </w:numPr>
        <w:pStyle w:val="Compact"/>
      </w:pPr>
      <w:r>
        <w:rPr>
          <w:bCs/>
          <w:b/>
        </w:rPr>
        <w:t xml:space="preserve">Brand Authority</w:t>
      </w:r>
      <w:r>
        <w:t xml:space="preserve">: Position as the #1 recommended service for Russian Military Officer advancement in Saint Petersburg (measured via MOD partner surveys)</w:t>
      </w:r>
    </w:p>
    <w:p>
      <w:pPr>
        <w:numPr>
          <w:ilvl w:val="0"/>
          <w:numId w:val="1004"/>
        </w:numPr>
        <w:pStyle w:val="Compact"/>
      </w:pPr>
      <w:r>
        <w:rPr>
          <w:bCs/>
          <w:b/>
        </w:rPr>
        <w:t xml:space="preserve">Retention Rate</w:t>
      </w:r>
      <w:r>
        <w:t xml:space="preserve">: Maintain 85% client retention through continuous value delivery for officers' career stages</w:t>
      </w:r>
    </w:p>
    <w:bookmarkEnd w:id="23"/>
    <w:bookmarkStart w:id="27" w:name="targeted-strategies-tactics"/>
    <w:p>
      <w:pPr>
        <w:pStyle w:val="Heading2"/>
      </w:pPr>
      <w:r>
        <w:t xml:space="preserve">Targeted Strategies &amp; Tactics</w:t>
      </w:r>
    </w:p>
    <w:p>
      <w:pPr>
        <w:pStyle w:val="FirstParagraph"/>
      </w:pPr>
      <w:r>
        <w:rPr>
          <w:iCs/>
          <w:i/>
        </w:rPr>
        <w:t xml:space="preserve">Campaign Name: "Commander's Pathway: Elevating Russia's Military Leadership"</w:t>
      </w:r>
    </w:p>
    <w:bookmarkStart w:id="24" w:name="X826c3045f42af5e49966c96578ce9ec0445d9d4"/>
    <w:p>
      <w:pPr>
        <w:pStyle w:val="Heading3"/>
      </w:pPr>
      <w:r>
        <w:t xml:space="preserve">1. Strategic Partnerships (Saint Petersburg Focus)</w:t>
      </w:r>
    </w:p>
    <w:p>
      <w:pPr>
        <w:numPr>
          <w:ilvl w:val="0"/>
          <w:numId w:val="1005"/>
        </w:numPr>
        <w:pStyle w:val="Compact"/>
      </w:pPr>
      <w:r>
        <w:t xml:space="preserve">Co-develop certification programs with Saint Petersburg Military District Command (official endorsement for promotion credits)</w:t>
      </w:r>
    </w:p>
    <w:p>
      <w:pPr>
        <w:numPr>
          <w:ilvl w:val="0"/>
          <w:numId w:val="1005"/>
        </w:numPr>
        <w:pStyle w:val="Compact"/>
      </w:pPr>
      <w:r>
        <w:t xml:space="preserve">Create "Commander's Circle" exclusive network for officers at Admiral's Palace events</w:t>
      </w:r>
    </w:p>
    <w:p>
      <w:pPr>
        <w:numPr>
          <w:ilvl w:val="0"/>
          <w:numId w:val="1005"/>
        </w:numPr>
        <w:pStyle w:val="Compact"/>
      </w:pPr>
      <w:r>
        <w:t xml:space="preserve">Integrate with Saint Petersburg-based defense contractors (e.g., Almaz-Antey, Kuznetsov) for career transition placements</w:t>
      </w:r>
    </w:p>
    <w:bookmarkEnd w:id="24"/>
    <w:bookmarkStart w:id="25" w:name="Xc19297f2ba2cb9a22f52d2d56fa918323b3d786"/>
    <w:p>
      <w:pPr>
        <w:pStyle w:val="Heading3"/>
      </w:pPr>
      <w:r>
        <w:t xml:space="preserve">2. Channel Strategy: Military-Centric Engagement</w:t>
      </w:r>
    </w:p>
    <w:p>
      <w:pPr>
        <w:numPr>
          <w:ilvl w:val="0"/>
          <w:numId w:val="1006"/>
        </w:numPr>
        <w:pStyle w:val="Compact"/>
      </w:pPr>
      <w:r>
        <w:rPr>
          <w:bCs/>
          <w:b/>
        </w:rPr>
        <w:t xml:space="preserve">Official MOD Channels</w:t>
      </w:r>
      <w:r>
        <w:t xml:space="preserve">: Publish whitepapers on "Career Pathways in Modern Russian Defense" via Ministry of Defense portals (access to 100,000+ officers)</w:t>
      </w:r>
    </w:p>
    <w:p>
      <w:pPr>
        <w:numPr>
          <w:ilvl w:val="0"/>
          <w:numId w:val="1006"/>
        </w:numPr>
        <w:pStyle w:val="Compact"/>
      </w:pPr>
      <w:r>
        <w:rPr>
          <w:bCs/>
          <w:b/>
        </w:rPr>
        <w:t xml:space="preserve">On-Premise Activation</w:t>
      </w:r>
      <w:r>
        <w:t xml:space="preserve">: Host quarterly leadership workshops at Suvorov Military School campus with exclusive access for Saint Petersburg-based officers</w:t>
      </w:r>
    </w:p>
    <w:p>
      <w:pPr>
        <w:numPr>
          <w:ilvl w:val="0"/>
          <w:numId w:val="1006"/>
        </w:numPr>
        <w:pStyle w:val="Compact"/>
      </w:pPr>
      <w:r>
        <w:rPr>
          <w:bCs/>
          <w:b/>
        </w:rPr>
        <w:t xml:space="preserve">Legacy Channels</w:t>
      </w:r>
      <w:r>
        <w:t xml:space="preserve">: Partner with "Voennoye Obozrenie" (Russia's premier military magazine) for targeted print/digital features in Saint Petersburg editions</w:t>
      </w:r>
    </w:p>
    <w:bookmarkEnd w:id="25"/>
    <w:bookmarkStart w:id="26" w:name="X8cfd18f85b7669be706be706aaaebf3c19d8878"/>
    <w:p>
      <w:pPr>
        <w:pStyle w:val="Heading3"/>
      </w:pPr>
      <w:r>
        <w:t xml:space="preserve">3. Digital Precision Targeting (Saint Petersburg Specific)</w:t>
      </w:r>
    </w:p>
    <w:p>
      <w:pPr>
        <w:numPr>
          <w:ilvl w:val="0"/>
          <w:numId w:val="1007"/>
        </w:numPr>
        <w:pStyle w:val="Compact"/>
      </w:pPr>
      <w:r>
        <w:t xml:space="preserve">LinkedIn campaigns targeting Military Officers in Saint Petersburg metro area with job titles: "Colonel," "Battalion Commander," "Chief of Staff"</w:t>
      </w:r>
    </w:p>
    <w:p>
      <w:pPr>
        <w:numPr>
          <w:ilvl w:val="0"/>
          <w:numId w:val="1007"/>
        </w:numPr>
        <w:pStyle w:val="Compact"/>
      </w:pPr>
      <w:r>
        <w:t xml:space="preserve">Geo-fenced SMS alerts to active-duty officers using military base location data (compliant with Russian security laws)</w:t>
      </w:r>
    </w:p>
    <w:p>
      <w:pPr>
        <w:numPr>
          <w:ilvl w:val="0"/>
          <w:numId w:val="1007"/>
        </w:numPr>
        <w:pStyle w:val="Compact"/>
      </w:pPr>
      <w:r>
        <w:t xml:space="preserve">YouTube series: "Commander's Insights" featuring Saint Petersburg-based Generals on leadership challenges</w:t>
      </w:r>
    </w:p>
    <w:bookmarkEnd w:id="26"/>
    <w:bookmarkEnd w:id="27"/>
    <w:bookmarkStart w:id="28" w:name="budget-allocation-saint-petersburg-focus"/>
    <w:p>
      <w:pPr>
        <w:pStyle w:val="Heading2"/>
      </w:pPr>
      <w:r>
        <w:t xml:space="preserve">Budget Allocation (Saint Petersburg Focus)</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Partnership Development (MOD, Academies)</w:t>
      </w:r>
    </w:p>
    <w:p>
      <w:pPr>
        <w:pStyle w:val="BodyText"/>
      </w:pPr>
      <w:r>
        <w:t xml:space="preserve">38%</w:t>
      </w:r>
    </w:p>
    <w:p>
      <w:pPr>
        <w:pStyle w:val="BodyText"/>
      </w:pPr>
      <w:r>
        <w:t xml:space="preserve">Essential for credibility in Russian military context</w:t>
      </w:r>
    </w:p>
    <w:p>
      <w:pPr>
        <w:pStyle w:val="BodyText"/>
      </w:pPr>
      <w:r>
        <w:t xml:space="preserve">Saint Petersburg On-Site Events (5 annual workshops)</w:t>
      </w:r>
    </w:p>
    <w:p>
      <w:pPr>
        <w:pStyle w:val="BodyText"/>
      </w:pPr>
      <w:r>
        <w:t xml:space="preserve">22%</w:t>
      </w:r>
    </w:p>
    <w:p>
      <w:pPr>
        <w:pStyle w:val="BodyText"/>
      </w:pPr>
      <w:r>
        <w:t xml:space="preserve">Leverages city's military infrastructure</w:t>
      </w:r>
    </w:p>
    <w:p>
      <w:pPr>
        <w:pStyle w:val="BodyText"/>
      </w:pPr>
      <w:r>
        <w:t xml:space="preserve">Digital Targeting (Geo-verified officer databases)</w:t>
      </w:r>
    </w:p>
    <w:p>
      <w:pPr>
        <w:pStyle w:val="BodyText"/>
      </w:pPr>
      <w:r>
        <w:t xml:space="preserve">20%</w:t>
      </w:r>
    </w:p>
    <w:p>
      <w:pPr>
        <w:pStyle w:val="BodyText"/>
      </w:pPr>
      <w:r>
        <w:t xml:space="preserve">Maximizes ROI in concentrated Saint Petersburg market</w:t>
      </w:r>
    </w:p>
    <w:p>
      <w:pPr>
        <w:pStyle w:val="BodyText"/>
      </w:pPr>
      <w:r>
        <w:t xml:space="preserve">Content Production (Russian-language materials)</w:t>
      </w:r>
    </w:p>
    <w:p>
      <w:pPr>
        <w:pStyle w:val="BodyText"/>
      </w:pPr>
      <w:r>
        <w:rPr>
          <w:bCs/>
          <w:b/>
        </w:rPr>
        <w:t xml:space="preserve">20%</w:t>
      </w:r>
    </w:p>
    <w:bookmarkEnd w:id="28"/>
    <w:bookmarkStart w:id="29" w:name="implementation-timeline"/>
    <w:p>
      <w:pPr>
        <w:pStyle w:val="Heading2"/>
      </w:pPr>
      <w:r>
        <w:t xml:space="preserve">Implementation Timeline</w:t>
      </w:r>
    </w:p>
    <w:p>
      <w:pPr>
        <w:pStyle w:val="FirstParagraph"/>
      </w:pPr>
      <w:r>
        <w:rPr>
          <w:iCs/>
          <w:i/>
        </w:rPr>
        <w:t xml:space="preserve">Q1 2024: Foundation Phase</w:t>
      </w:r>
    </w:p>
    <w:p>
      <w:pPr>
        <w:numPr>
          <w:ilvl w:val="0"/>
          <w:numId w:val="1008"/>
        </w:numPr>
        <w:pStyle w:val="Compact"/>
      </w:pPr>
      <w:r>
        <w:t xml:space="preserve">Negotiate MOD partnership agreement (targeting Saint Petersburg Military District)</w:t>
      </w:r>
    </w:p>
    <w:p>
      <w:pPr>
        <w:numPr>
          <w:ilvl w:val="0"/>
          <w:numId w:val="1008"/>
        </w:numPr>
        <w:pStyle w:val="Compact"/>
      </w:pPr>
      <w:r>
        <w:t xml:space="preserve">Launch pilot program at Suvorov Military School with 50 officers</w:t>
      </w:r>
    </w:p>
    <w:p>
      <w:pPr>
        <w:pStyle w:val="FirstParagraph"/>
      </w:pPr>
      <w:r>
        <w:rPr>
          <w:iCs/>
          <w:i/>
        </w:rPr>
        <w:t xml:space="preserve">Q3 2024: Market Entry Phase</w:t>
      </w:r>
    </w:p>
    <w:p>
      <w:pPr>
        <w:numPr>
          <w:ilvl w:val="0"/>
          <w:numId w:val="1009"/>
        </w:numPr>
        <w:pStyle w:val="Compact"/>
      </w:pPr>
      <w:r>
        <w:t xml:space="preserve">Officially introduce "Commander's Pathway" at Admiral's Palace Gala (attended by Saint Petersburg military leadership)</w:t>
      </w:r>
    </w:p>
    <w:p>
      <w:pPr>
        <w:numPr>
          <w:ilvl w:val="0"/>
          <w:numId w:val="1009"/>
        </w:numPr>
        <w:pStyle w:val="Compact"/>
      </w:pPr>
      <w:r>
        <w:t xml:space="preserve">Deploy geo-targeted digital campaigns across Saint Petersburg base locations</w:t>
      </w:r>
    </w:p>
    <w:p>
      <w:pPr>
        <w:pStyle w:val="FirstParagraph"/>
      </w:pPr>
      <w:r>
        <w:rPr>
          <w:iCs/>
          <w:i/>
        </w:rPr>
        <w:t xml:space="preserve">Q1 2025: Scale Phase</w:t>
      </w:r>
    </w:p>
    <w:p>
      <w:pPr>
        <w:numPr>
          <w:ilvl w:val="0"/>
          <w:numId w:val="1010"/>
        </w:numPr>
        <w:pStyle w:val="Compact"/>
      </w:pPr>
      <w:r>
        <w:t xml:space="preserve">Expand to all 7 major military installations in Saint Petersburg (including Northern Fleet)</w:t>
      </w:r>
    </w:p>
    <w:p>
      <w:pPr>
        <w:numPr>
          <w:ilvl w:val="0"/>
          <w:numId w:val="1010"/>
        </w:numPr>
        <w:pStyle w:val="Compact"/>
      </w:pPr>
      <w:r>
        <w:t xml:space="preserve">Introduce civilian transition program for officers leaving service</w:t>
      </w:r>
    </w:p>
    <w:bookmarkEnd w:id="29"/>
    <w:bookmarkStart w:id="30" w:name="evaluation-metrics"/>
    <w:p>
      <w:pPr>
        <w:pStyle w:val="Heading2"/>
      </w:pPr>
      <w:r>
        <w:t xml:space="preserve">Evaluation Metrics</w:t>
      </w:r>
    </w:p>
    <w:p>
      <w:pPr>
        <w:pStyle w:val="FirstParagraph"/>
      </w:pPr>
      <w:r>
        <w:t xml:space="preserve">Success will be measured through:</w:t>
      </w:r>
    </w:p>
    <w:p>
      <w:pPr>
        <w:numPr>
          <w:ilvl w:val="0"/>
          <w:numId w:val="1011"/>
        </w:numPr>
        <w:pStyle w:val="Compact"/>
      </w:pPr>
      <w:r>
        <w:rPr>
          <w:bCs/>
          <w:b/>
        </w:rPr>
        <w:t xml:space="preserve">Conversion Rate</w:t>
      </w:r>
      <w:r>
        <w:t xml:space="preserve">: % of targeted Military Officers enrolling in programs (Target: 18% within Saint Petersburg)</w:t>
      </w:r>
    </w:p>
    <w:p>
      <w:pPr>
        <w:numPr>
          <w:ilvl w:val="0"/>
          <w:numId w:val="1011"/>
        </w:numPr>
        <w:pStyle w:val="Compact"/>
      </w:pPr>
      <w:r>
        <w:rPr>
          <w:bCs/>
          <w:b/>
        </w:rPr>
        <w:t xml:space="preserve">MOD Endorsement Index</w:t>
      </w:r>
      <w:r>
        <w:t xml:space="preserve">: Annual score from Ministry of Defense on program relevance (Target: 92/100 by 2025)</w:t>
      </w:r>
    </w:p>
    <w:p>
      <w:pPr>
        <w:numPr>
          <w:ilvl w:val="0"/>
          <w:numId w:val="1011"/>
        </w:numPr>
        <w:pStyle w:val="Compact"/>
      </w:pPr>
      <w:r>
        <w:rPr>
          <w:bCs/>
          <w:b/>
        </w:rPr>
        <w:t xml:space="preserve">Client Retention</w:t>
      </w:r>
      <w:r>
        <w:t xml:space="preserve">: % of officers completing multi-phase programs (Target: 85% in Saint Petersburg cohort)</w:t>
      </w:r>
    </w:p>
    <w:p>
      <w:pPr>
        <w:numPr>
          <w:ilvl w:val="0"/>
          <w:numId w:val="1011"/>
        </w:numPr>
        <w:pStyle w:val="Compact"/>
      </w:pPr>
      <w:r>
        <w:rPr>
          <w:bCs/>
          <w:b/>
        </w:rPr>
        <w:t xml:space="preserve">Brand Recall</w:t>
      </w:r>
      <w:r>
        <w:t xml:space="preserve">: Survey of 3,000 Saint Petersburg Military Officers naming top service providers (Target: #1 recognition)</w:t>
      </w:r>
    </w:p>
    <w:bookmarkEnd w:id="30"/>
    <w:bookmarkStart w:id="31" w:name="X5880c523eabfac37e71ffe9c5e5466e3cb29ed2"/>
    <w:p>
      <w:pPr>
        <w:pStyle w:val="Heading2"/>
      </w:pPr>
      <w:r>
        <w:t xml:space="preserve">Conclusion: Strategic Alignment with Russian Defense Priorities</w:t>
      </w:r>
    </w:p>
    <w:p>
      <w:pPr>
        <w:pStyle w:val="FirstParagraph"/>
      </w:pPr>
      <w:r>
        <w:t xml:space="preserve">This Marketing Plan directly supports Russia's national military development strategy by equipping Saint Petersburg-based Military Officers with the exact competencies required for modern defense challenges. The focus on Saint Petersburg—Russia's historic military capital and strategic Northern Fleet headquarters—ensures relevance to both operational needs and national security objectives. By embedding our services within the city's established military institutions, we create an ecosystem where career advancement becomes intrinsically linked to Russia's defense success, making this initiative not merely a marketing opportunity but a contribution to national strategic priorities.</w:t>
      </w:r>
    </w:p>
    <w:p>
      <w:pPr>
        <w:pStyle w:val="BodyText"/>
      </w:pPr>
      <w:r>
        <w:rPr>
          <w:bCs/>
          <w:b/>
        </w:rPr>
        <w:t xml:space="preserve">Word Count: 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Military Officer Career Advancement Marketing Plan - Saint Petersburg, Russia</dc:title>
  <dc:creator/>
  <dc:language>en</dc:language>
  <cp:keywords/>
  <dcterms:created xsi:type="dcterms:W3CDTF">2026-07-25T03:13:26Z</dcterms:created>
  <dcterms:modified xsi:type="dcterms:W3CDTF">2026-07-25T03:13:26Z</dcterms:modified>
</cp:coreProperties>
</file>

<file path=docProps/custom.xml><?xml version="1.0" encoding="utf-8"?>
<Properties xmlns="http://schemas.openxmlformats.org/officeDocument/2006/custom-properties" xmlns:vt="http://schemas.openxmlformats.org/officeDocument/2006/docPropsVTypes"/>
</file>