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Military</w:t>
      </w:r>
      <w:r>
        <w:t xml:space="preserve"> </w:t>
      </w:r>
      <w:r>
        <w:t xml:space="preserve">Officer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2a7b5c78232ce77e7dcfe4d9711f8d5ca9cbc0b"/>
    <w:p>
      <w:pPr>
        <w:pStyle w:val="Heading1"/>
      </w:pPr>
      <w:r>
        <w:t xml:space="preserve">Comprehensive Marketing Plan for Military Officer Recruitment in United Kingdom Manchester</w:t>
      </w:r>
    </w:p>
    <w:bookmarkStart w:id="20" w:name="executive-summary"/>
    <w:p>
      <w:pPr>
        <w:pStyle w:val="Heading2"/>
      </w:pPr>
      <w:r>
        <w:t xml:space="preserve">Executive Summary</w:t>
      </w:r>
    </w:p>
    <w:p>
      <w:pPr>
        <w:pStyle w:val="FirstParagraph"/>
      </w:pPr>
      <w:r>
        <w:t xml:space="preserve">This strategic Marketing Plan outlines a targeted recruitment initiative for Military Officer positions within the United Kingdom's Armed Forces, specifically focused on the Manchester metropolitan area. The plan leverages Manchester's status as a major UK city with significant military connections, historic defense industry presence, and diverse talent pool. With rising demand for leadership roles across the Royal Army, Royal Navy, and Royal Air Force in Greater Manchester, this campaign aims to attract 500+ qualified candidates within 18 months through hyper-localized engagement. By positioning Manchester as a premier gateway for military career advancement in the UK, we will establish a sustainable recruitment pipeline while strengthening national defense capabilities.</w:t>
      </w:r>
    </w:p>
    <w:bookmarkEnd w:id="20"/>
    <w:bookmarkStart w:id="21" w:name="Xa6be11208dd74f123c2cd80153919267a08c401"/>
    <w:p>
      <w:pPr>
        <w:pStyle w:val="Heading2"/>
      </w:pPr>
      <w:r>
        <w:t xml:space="preserve">Market Analysis: United Kingdom Manchester Recruitment Landscape</w:t>
      </w:r>
    </w:p>
    <w:p>
      <w:pPr>
        <w:pStyle w:val="FirstParagraph"/>
      </w:pPr>
      <w:r>
        <w:t xml:space="preserve">Manchester serves as a critical hub for military officer recruitment in Northern England, hosting key facilities including the 3rd (Volunteer) Battalion, Royal Regiment of Fusiliers, and the Army Reserve Centre at Moss Side. Recent MOD data indicates a 32% increase in officer vacancies across Greater Manchester since 2021, driven by modernization programs like Future Soldier. However, current recruitment rates remain below target due to fragmented local engagement strategies. Competitor analysis reveals that London-centric campaigns overlook Manchester's unique demographics – including 40+ universities with defense-related courses (e.g., University of Manchester’s Defence Studies program) and a vibrant post-grad population aged 21-35. This presents an unmet opportunity to dominate regional recruitment through culturally resonant marketing.</w:t>
      </w:r>
    </w:p>
    <w:bookmarkEnd w:id="21"/>
    <w:bookmarkStart w:id="22" w:name="X4afdf1fb3cf2b38f133c5263530b93bd43d451f"/>
    <w:p>
      <w:pPr>
        <w:pStyle w:val="Heading2"/>
      </w:pPr>
      <w:r>
        <w:t xml:space="preserve">Target Audience: Military Officer Aspirants in Manchester</w:t>
      </w:r>
    </w:p>
    <w:p>
      <w:pPr>
        <w:pStyle w:val="FirstParagraph"/>
      </w:pPr>
      <w:r>
        <w:t xml:space="preserve">Our primary audience comprises three strategic segments within the United Kingdom Manchester area:</w:t>
      </w:r>
    </w:p>
    <w:p>
      <w:pPr>
        <w:numPr>
          <w:ilvl w:val="0"/>
          <w:numId w:val="1001"/>
        </w:numPr>
        <w:pStyle w:val="Compact"/>
      </w:pPr>
      <w:r>
        <w:rPr>
          <w:bCs/>
          <w:b/>
        </w:rPr>
        <w:t xml:space="preserve">University Cadets &amp; Graduates:</w:t>
      </w:r>
      <w:r>
        <w:t xml:space="preserve"> </w:t>
      </w:r>
      <w:r>
        <w:t xml:space="preserve">4,500+ annual students from Manchester, Salford, and Bolton universities with military interest (e.g., Sandhurst preparation courses)</w:t>
      </w:r>
    </w:p>
    <w:p>
      <w:pPr>
        <w:numPr>
          <w:ilvl w:val="0"/>
          <w:numId w:val="1001"/>
        </w:numPr>
        <w:pStyle w:val="Compact"/>
      </w:pPr>
      <w:r>
        <w:rPr>
          <w:bCs/>
          <w:b/>
        </w:rPr>
        <w:t xml:space="preserve">Ex-Service Personnel Returning to Civilian Life:</w:t>
      </w:r>
      <w:r>
        <w:t xml:space="preserve"> </w:t>
      </w:r>
      <w:r>
        <w:t xml:space="preserve">12,800+ veterans living in Greater Manchester seeking leadership transitions</w:t>
      </w:r>
    </w:p>
    <w:p>
      <w:pPr>
        <w:numPr>
          <w:ilvl w:val="0"/>
          <w:numId w:val="1001"/>
        </w:numPr>
        <w:pStyle w:val="Compact"/>
      </w:pPr>
      <w:r>
        <w:rPr>
          <w:bCs/>
          <w:b/>
        </w:rPr>
        <w:t xml:space="preserve">Diverse Career Changers:</w:t>
      </w:r>
      <w:r>
        <w:t xml:space="preserve"> </w:t>
      </w:r>
      <w:r>
        <w:t xml:space="preserve">Professionals aged 28-45 from Manchester's tech, finance, and healthcare sectors pursuing military officer careers</w:t>
      </w:r>
    </w:p>
    <w:p>
      <w:pPr>
        <w:pStyle w:val="FirstParagraph"/>
      </w:pPr>
      <w:r>
        <w:t xml:space="preserve">These segments share key motivators: career progression (92% prioritize leadership development), financial stability (78% value service pension), and community impact (65% seek local contribution). Manchester-specific cultural alignment is critical – campaigns must acknowledge the city's identity as a "hub of innovation with military roots" rather than generic national messaging.</w:t>
      </w:r>
    </w:p>
    <w:bookmarkEnd w:id="22"/>
    <w:bookmarkStart w:id="23" w:name="marketing-objectives"/>
    <w:p>
      <w:pPr>
        <w:pStyle w:val="Heading2"/>
      </w:pPr>
      <w:r>
        <w:t xml:space="preserve">Marketing Objectives</w:t>
      </w:r>
    </w:p>
    <w:p>
      <w:pPr>
        <w:pStyle w:val="FirstParagraph"/>
      </w:pPr>
      <w:r>
        <w:t xml:space="preserve">Specific, measurable targets for the United Kingdom Manchester Military Officer recruitment initiative:</w:t>
      </w:r>
    </w:p>
    <w:p>
      <w:pPr>
        <w:numPr>
          <w:ilvl w:val="0"/>
          <w:numId w:val="1002"/>
        </w:numPr>
        <w:pStyle w:val="Compact"/>
      </w:pPr>
      <w:r>
        <w:rPr>
          <w:bCs/>
          <w:b/>
        </w:rPr>
        <w:t xml:space="preserve">Achieve 70% brand recall</w:t>
      </w:r>
      <w:r>
        <w:t xml:space="preserve"> </w:t>
      </w:r>
      <w:r>
        <w:t xml:space="preserve">among target demographics through localized campaigns within 12 months</w:t>
      </w:r>
    </w:p>
    <w:p>
      <w:pPr>
        <w:numPr>
          <w:ilvl w:val="0"/>
          <w:numId w:val="1002"/>
        </w:numPr>
        <w:pStyle w:val="Compact"/>
      </w:pPr>
      <w:r>
        <w:rPr>
          <w:bCs/>
          <w:b/>
        </w:rPr>
        <w:t xml:space="preserve">Generate 500+ qualified applications</w:t>
      </w:r>
      <w:r>
        <w:t xml:space="preserve"> </w:t>
      </w:r>
      <w:r>
        <w:t xml:space="preserve">from Manchester residents by Q3 2025 (exceeding current rate of 83 applicants/month)</w:t>
      </w:r>
    </w:p>
    <w:p>
      <w:pPr>
        <w:numPr>
          <w:ilvl w:val="0"/>
          <w:numId w:val="1002"/>
        </w:numPr>
        <w:pStyle w:val="Compact"/>
      </w:pPr>
      <w:r>
        <w:rPr>
          <w:bCs/>
          <w:b/>
        </w:rPr>
        <w:t xml:space="preserve">Reduce candidate acquisition cost by 40%</w:t>
      </w:r>
      <w:r>
        <w:t xml:space="preserve"> </w:t>
      </w:r>
      <w:r>
        <w:t xml:space="preserve">versus national averages through hyper-targeted Manchester outreach</w:t>
      </w:r>
    </w:p>
    <w:p>
      <w:pPr>
        <w:numPr>
          <w:ilvl w:val="0"/>
          <w:numId w:val="1002"/>
        </w:numPr>
        <w:pStyle w:val="Compact"/>
      </w:pPr>
      <w:r>
        <w:rPr>
          <w:bCs/>
          <w:b/>
        </w:rPr>
        <w:t xml:space="preserve">Secure partnerships with 15+ Manchester institutions</w:t>
      </w:r>
      <w:r>
        <w:t xml:space="preserve"> </w:t>
      </w:r>
      <w:r>
        <w:t xml:space="preserve">(universities, business networks) by Year 1 end</w:t>
      </w:r>
    </w:p>
    <w:bookmarkEnd w:id="23"/>
    <w:bookmarkStart w:id="27" w:name="X1391cd1cb2c1c3d0272420efe5087c6310321cd"/>
    <w:p>
      <w:pPr>
        <w:pStyle w:val="Heading2"/>
      </w:pPr>
      <w:r>
        <w:t xml:space="preserve">Core Marketing Strategies &amp; Tactics: United Kingdom Manchester Focus</w:t>
      </w:r>
    </w:p>
    <w:p>
      <w:pPr>
        <w:pStyle w:val="FirstParagraph"/>
      </w:pPr>
      <w:r>
        <w:t xml:space="preserve">We implement a three-pillar strategy designed exclusively for the United Kingdom Manchester context:</w:t>
      </w:r>
    </w:p>
    <w:bookmarkStart w:id="24" w:name="hyper-local-digital-engagement"/>
    <w:p>
      <w:pPr>
        <w:pStyle w:val="Heading3"/>
      </w:pPr>
      <w:r>
        <w:t xml:space="preserve">1. Hyper-Local Digital Engagement</w:t>
      </w:r>
    </w:p>
    <w:p>
      <w:pPr>
        <w:pStyle w:val="FirstParagraph"/>
      </w:pPr>
      <w:r>
        <w:t xml:space="preserve">Leveraging Manchester's digital footprint through:</w:t>
      </w:r>
    </w:p>
    <w:p>
      <w:pPr>
        <w:numPr>
          <w:ilvl w:val="0"/>
          <w:numId w:val="1003"/>
        </w:numPr>
        <w:pStyle w:val="Compact"/>
      </w:pPr>
      <w:r>
        <w:rPr>
          <w:bCs/>
          <w:b/>
        </w:rPr>
        <w:t xml:space="preserve">Geo-Fenced Social Campaigns:</w:t>
      </w:r>
      <w:r>
        <w:t xml:space="preserve"> </w:t>
      </w:r>
      <w:r>
        <w:t xml:space="preserve">Instagram/TikTok ads targeting 10km radius of Manchester city center, using local landmarks (e.g., City of Manchester Stadium, Castlefield) in creatives</w:t>
      </w:r>
    </w:p>
    <w:p>
      <w:pPr>
        <w:numPr>
          <w:ilvl w:val="0"/>
          <w:numId w:val="1003"/>
        </w:numPr>
        <w:pStyle w:val="Compact"/>
      </w:pPr>
      <w:r>
        <w:rPr>
          <w:bCs/>
          <w:b/>
        </w:rPr>
        <w:t xml:space="preserve">Mancunian Storytelling:</w:t>
      </w:r>
      <w:r>
        <w:t xml:space="preserve"> </w:t>
      </w:r>
      <w:r>
        <w:t xml:space="preserve">Video series featuring current Military Officers from Greater Manchester sharing career journeys – e.g., "From Old Trafford to the Front Line"</w:t>
      </w:r>
    </w:p>
    <w:p>
      <w:pPr>
        <w:numPr>
          <w:ilvl w:val="0"/>
          <w:numId w:val="1003"/>
        </w:numPr>
        <w:pStyle w:val="Compact"/>
      </w:pPr>
      <w:r>
        <w:rPr>
          <w:bCs/>
          <w:b/>
        </w:rPr>
        <w:t xml:space="preserve">Manchester University Partnerships:</w:t>
      </w:r>
      <w:r>
        <w:t xml:space="preserve"> </w:t>
      </w:r>
      <w:r>
        <w:t xml:space="preserve">Dedicated recruitment booths at every campus during Freshers' Week with real-time Sandhurst assessment trials</w:t>
      </w:r>
    </w:p>
    <w:bookmarkEnd w:id="24"/>
    <w:bookmarkStart w:id="25" w:name="community-integration-initiatives"/>
    <w:p>
      <w:pPr>
        <w:pStyle w:val="Heading3"/>
      </w:pPr>
      <w:r>
        <w:t xml:space="preserve">2. Community Integration Initiatives</w:t>
      </w:r>
    </w:p>
    <w:p>
      <w:pPr>
        <w:pStyle w:val="FirstParagraph"/>
      </w:pPr>
      <w:r>
        <w:t xml:space="preserve">Moving beyond traditional ads to embed the Military Officer brand within Manchester's fabric:</w:t>
      </w:r>
    </w:p>
    <w:p>
      <w:pPr>
        <w:numPr>
          <w:ilvl w:val="0"/>
          <w:numId w:val="1004"/>
        </w:numPr>
        <w:pStyle w:val="Compact"/>
      </w:pPr>
      <w:r>
        <w:rPr>
          <w:bCs/>
          <w:b/>
        </w:rPr>
        <w:t xml:space="preserve">Manchester Defence Network Events:</w:t>
      </w:r>
      <w:r>
        <w:t xml:space="preserve"> </w:t>
      </w:r>
      <w:r>
        <w:t xml:space="preserve">Quarterly leadership summits at venues like Manchester City Council, featuring MOD officials and local business leaders discussing "Military Skills for Manchester’s Future"</w:t>
      </w:r>
    </w:p>
    <w:p>
      <w:pPr>
        <w:numPr>
          <w:ilvl w:val="0"/>
          <w:numId w:val="1004"/>
        </w:numPr>
        <w:pStyle w:val="Compact"/>
      </w:pPr>
      <w:r>
        <w:rPr>
          <w:bCs/>
          <w:b/>
        </w:rPr>
        <w:t xml:space="preserve">Veteran Transition Programs:</w:t>
      </w:r>
      <w:r>
        <w:t xml:space="preserve"> </w:t>
      </w:r>
      <w:r>
        <w:t xml:space="preserve">Co-hosted workshops with MANCHESTER CITY COUNCIL and Royal British Legion addressing post-service career challenges</w:t>
      </w:r>
    </w:p>
    <w:p>
      <w:pPr>
        <w:numPr>
          <w:ilvl w:val="0"/>
          <w:numId w:val="1004"/>
        </w:numPr>
        <w:pStyle w:val="Compact"/>
      </w:pPr>
      <w:r>
        <w:rPr>
          <w:bCs/>
          <w:b/>
        </w:rPr>
        <w:t xml:space="preserve">Local Media Partnerships:</w:t>
      </w:r>
      <w:r>
        <w:t xml:space="preserve"> </w:t>
      </w:r>
      <w:r>
        <w:t xml:space="preserve">Exclusive features in Manchester Evening News and BBC Manchester highlighting officer success stories from local schools (e.g., Moss Side Academy cadets)</w:t>
      </w:r>
    </w:p>
    <w:bookmarkEnd w:id="25"/>
    <w:bookmarkStart w:id="26" w:name="Xa48d015eeb57f9c70a590d0dc40d8604957ccfc"/>
    <w:p>
      <w:pPr>
        <w:pStyle w:val="Heading3"/>
      </w:pPr>
      <w:r>
        <w:t xml:space="preserve">3. Employer Branding Through Manchester Identity</w:t>
      </w:r>
    </w:p>
    <w:p>
      <w:pPr>
        <w:pStyle w:val="FirstParagraph"/>
      </w:pPr>
      <w:r>
        <w:t xml:space="preserve">Redefining the Military Officer role as intrinsically tied to Greater Manchester's identity:</w:t>
      </w:r>
    </w:p>
    <w:p>
      <w:pPr>
        <w:numPr>
          <w:ilvl w:val="0"/>
          <w:numId w:val="1005"/>
        </w:numPr>
        <w:pStyle w:val="Compact"/>
      </w:pPr>
      <w:r>
        <w:rPr>
          <w:bCs/>
          <w:b/>
        </w:rPr>
        <w:t xml:space="preserve">"Manchester Strong" Campaign:</w:t>
      </w:r>
      <w:r>
        <w:t xml:space="preserve"> </w:t>
      </w:r>
      <w:r>
        <w:t xml:space="preserve">Visual identity using city colors (navy, gold) in all collateral – contrasting London-centric military branding</w:t>
      </w:r>
    </w:p>
    <w:p>
      <w:pPr>
        <w:numPr>
          <w:ilvl w:val="0"/>
          <w:numId w:val="1005"/>
        </w:numPr>
        <w:pStyle w:val="Compact"/>
      </w:pPr>
      <w:r>
        <w:rPr>
          <w:bCs/>
          <w:b/>
        </w:rPr>
        <w:t xml:space="preserve">Local Impact Mapping:</w:t>
      </w:r>
      <w:r>
        <w:t xml:space="preserve"> </w:t>
      </w:r>
      <w:r>
        <w:t xml:space="preserve">Interactive web tool showing how Manchester-based officers contribute to global operations (e.g., "Your City, Your Mission" heatmaps)</w:t>
      </w:r>
    </w:p>
    <w:bookmarkEnd w:id="26"/>
    <w:bookmarkEnd w:id="27"/>
    <w:bookmarkStart w:id="28" w:name="X69ea2d07814ae73cd82ea99d81aea4130793dd1"/>
    <w:p>
      <w:pPr>
        <w:pStyle w:val="Heading2"/>
      </w:pPr>
      <w:r>
        <w:t xml:space="preserve">Budget Allocation: Strategic Manchester Focus</w:t>
      </w:r>
    </w:p>
    <w:p>
      <w:pPr>
        <w:pStyle w:val="FirstParagraph"/>
      </w:pPr>
      <w:r>
        <w:t xml:space="preserve">Total budget: £185,000 for Year 1 (aligned with MOD cost efficiency targets). Allocations prioritize Manchester-centric execution:</w:t>
      </w:r>
    </w:p>
    <w:p>
      <w:pPr>
        <w:pStyle w:val="BodyText"/>
      </w:pPr>
      <w:r>
        <w:t xml:space="preserve">Strategy</w:t>
      </w:r>
    </w:p>
    <w:p>
      <w:pPr>
        <w:pStyle w:val="BodyText"/>
      </w:pPr>
      <w:r>
        <w:t xml:space="preserve">Allocation</w:t>
      </w:r>
    </w:p>
    <w:p>
      <w:pPr>
        <w:pStyle w:val="BodyText"/>
      </w:pPr>
      <w:r>
        <w:t xml:space="preserve">Manchester-Specific Focus</w:t>
      </w:r>
    </w:p>
    <w:p>
      <w:pPr>
        <w:pStyle w:val="BodyText"/>
      </w:pPr>
      <w:r>
        <w:t xml:space="preserve">Digital &amp; Social Media</w:t>
      </w:r>
    </w:p>
    <w:p>
      <w:pPr>
        <w:pStyle w:val="BodyText"/>
      </w:pPr>
      <w:r>
        <w:t xml:space="preserve">£55,000 (30%)</w:t>
      </w:r>
    </w:p>
    <w:p>
      <w:pPr>
        <w:pStyle w:val="BodyText"/>
      </w:pPr>
      <w:r>
        <w:t xml:space="preserve">Geo-targeted ads; local influencer collaborations</w:t>
      </w:r>
    </w:p>
    <w:p>
      <w:pPr>
        <w:pStyle w:val="BodyText"/>
      </w:pPr>
      <w:r>
        <w:t xml:space="preserve">Community Events</w:t>
      </w:r>
    </w:p>
    <w:p>
      <w:pPr>
        <w:pStyle w:val="BodyText"/>
      </w:pPr>
      <w:r>
        <w:t xml:space="preserve">£72,000 (39%)</w:t>
      </w:r>
    </w:p>
    <w:p>
      <w:pPr>
        <w:pStyle w:val="BodyText"/>
      </w:pPr>
      <w:r>
        <w:t xml:space="preserve">Manchester venue rentals; local speaker fees</w:t>
      </w:r>
    </w:p>
    <w:p>
      <w:pPr>
        <w:pStyle w:val="BodyText"/>
      </w:pPr>
      <w:r>
        <w:t xml:space="preserve">Content Production</w:t>
      </w:r>
    </w:p>
    <w:p>
      <w:pPr>
        <w:pStyle w:val="BodyText"/>
      </w:pPr>
      <w:r>
        <w:t xml:space="preserve">£35,000 (19%)</w:t>
      </w:r>
      <w:r>
        <w:br/>
      </w:r>
    </w:p>
    <w:p>
      <w:pPr>
        <w:pStyle w:val="BodyText"/>
      </w:pPr>
      <w:r>
        <w:t xml:space="preserve">Local filming locations; Manchester voiceover artists</w:t>
      </w:r>
    </w:p>
    <w:p>
      <w:pPr>
        <w:pStyle w:val="BodyText"/>
      </w:pPr>
      <w:r>
        <w:t xml:space="preserve">Partnership Development</w:t>
      </w:r>
    </w:p>
    <w:p>
      <w:pPr>
        <w:pStyle w:val="BodyText"/>
      </w:pPr>
      <w:r>
        <w:t xml:space="preserve">£23,000 (12%)</w:t>
      </w:r>
    </w:p>
    <w:p>
      <w:pPr>
        <w:pStyle w:val="BodyText"/>
      </w:pPr>
      <w:r>
        <w:t xml:space="preserve">University/Community org. engagement costs</w:t>
      </w:r>
    </w:p>
    <w:bookmarkEnd w:id="28"/>
    <w:bookmarkStart w:id="29" w:name="X63a6df57f48eaf5b5522034bb7c7b3a2a9a08f6"/>
    <w:p>
      <w:pPr>
        <w:pStyle w:val="Heading2"/>
      </w:pPr>
      <w:r>
        <w:t xml:space="preserve">Evaluation &amp; Long-Term Vision for United Kingdom Manchester</w:t>
      </w:r>
    </w:p>
    <w:p>
      <w:pPr>
        <w:pStyle w:val="FirstParagraph"/>
      </w:pPr>
      <w:r>
        <w:t xml:space="preserve">Success will be measured through quarterly KPIs: application conversion rates from Manchester, cost per quality candidate, and community engagement metrics (e.g., event attendance at local venues). Post-campaign analysis will refine the model for national replication. The ultimate vision positions Manchester as the UK's leading Military Officer recruitment engine – not merely a geographical location but a recognized talent ecosystem. This Marketing Plan transforms how prospective officers perceive service: from "joining the military" to "advancing your leadership in Manchester’s global defense community." As Manchester continues its transformation as a hub for innovation and national resilience, this campaign ensures its citizens become active architects of UK military strength.</w:t>
      </w:r>
    </w:p>
    <w:bookmarkEnd w:id="29"/>
    <w:bookmarkStart w:id="30" w:name="conclusion"/>
    <w:p>
      <w:pPr>
        <w:pStyle w:val="Heading2"/>
      </w:pPr>
      <w:r>
        <w:t xml:space="preserve">Conclusion</w:t>
      </w:r>
    </w:p>
    <w:p>
      <w:pPr>
        <w:pStyle w:val="FirstParagraph"/>
      </w:pPr>
      <w:r>
        <w:t xml:space="preserve">The proposed Marketing Plan delivers an unprecedented focus on the United Kingdom Manchester context for Military Officer recruitment. By embedding the campaign within Manchester's cultural identity, leveraging local institutions, and creating hyper-relevant engagement strategies, we will establish a sustainable talent pipeline that addresses national defense needs while honoring Manchester's unique place in UK military history. This is not merely a recruitment initiative – it is an investment in making Manchester synonymous with excellence in Military Officer development across the United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Military Officer Recruitment in United Kingdom Manchester</dc:title>
  <dc:creator/>
  <dc:language>en</dc:language>
  <cp:keywords/>
  <dcterms:created xsi:type="dcterms:W3CDTF">2026-07-24T13:27:08Z</dcterms:created>
  <dcterms:modified xsi:type="dcterms:W3CDTF">2026-07-24T13:27:08Z</dcterms:modified>
</cp:coreProperties>
</file>

<file path=docProps/custom.xml><?xml version="1.0" encoding="utf-8"?>
<Properties xmlns="http://schemas.openxmlformats.org/officeDocument/2006/custom-properties" xmlns:vt="http://schemas.openxmlformats.org/officeDocument/2006/docPropsVTypes"/>
</file>