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Sydney</w:t>
      </w:r>
      <w:r>
        <w:t xml:space="preserve"> </w:t>
      </w:r>
      <w:r>
        <w:t xml:space="preserve">Musician</w:t>
      </w:r>
      <w:r>
        <w:t xml:space="preserve"> </w:t>
      </w:r>
      <w:r>
        <w:t xml:space="preserve">Launch</w:t>
      </w:r>
      <w:r>
        <w:t xml:space="preserve"> </w:t>
      </w:r>
      <w:r>
        <w:t xml:space="preserve">Strategy</w:t>
      </w:r>
    </w:p>
    <w:bookmarkStart w:id="30" w:name="Xebdbcd9b2d0bc6a9dc14f8a107bfc40b0831d2c"/>
    <w:p>
      <w:pPr>
        <w:pStyle w:val="Heading1"/>
      </w:pPr>
      <w:r>
        <w:t xml:space="preserve">Marketing Plan for [Musician Name] in Australia Sydney: Building a Local Music Empire</w:t>
      </w:r>
    </w:p>
    <w:bookmarkStart w:id="20" w:name="executive-summary"/>
    <w:p>
      <w:pPr>
        <w:pStyle w:val="Heading2"/>
      </w:pPr>
      <w:r>
        <w:t xml:space="preserve">Executive Summary</w:t>
      </w:r>
    </w:p>
    <w:p>
      <w:pPr>
        <w:pStyle w:val="FirstParagraph"/>
      </w:pPr>
      <w:r>
        <w:t xml:space="preserve">This Marketing Plan outlines a targeted strategy to establish [Musician Name] as a prominent musical force within the competitive Australia Sydney scene. Moving beyond generic approaches, this plan leverages Sydney’s unique cultural landscape, festival calendar, and audience preferences to drive authentic engagement. With Sydney being Australia’s most populous city and home to 25% of the nation's music industry jobs (Australians for Music), this plan ensures every tactic is hyper-localized for maximum impact. The goal is to secure 10,000+ local followers, book 5 major Sydney venues within 12 months, and generate $25K in direct revenue through live shows and merchandise by Year Two.</w:t>
      </w:r>
    </w:p>
    <w:bookmarkEnd w:id="20"/>
    <w:bookmarkStart w:id="21" w:name="target-audience-sydneys-music-ecosystem"/>
    <w:p>
      <w:pPr>
        <w:pStyle w:val="Heading2"/>
      </w:pPr>
      <w:r>
        <w:t xml:space="preserve">Target Audience: Sydney’s Music Ecosystem</w:t>
      </w:r>
    </w:p>
    <w:p>
      <w:pPr>
        <w:pStyle w:val="FirstParagraph"/>
      </w:pPr>
      <w:r>
        <w:t xml:space="preserve">Our primary audience comprises Sydney residents aged 18–35 who actively engage with local music culture. This includes:</w:t>
      </w:r>
    </w:p>
    <w:p>
      <w:pPr>
        <w:numPr>
          <w:ilvl w:val="0"/>
          <w:numId w:val="1001"/>
        </w:numPr>
        <w:pStyle w:val="Compact"/>
      </w:pPr>
      <w:r>
        <w:rPr>
          <w:bCs/>
          <w:b/>
        </w:rPr>
        <w:t xml:space="preserve">Music Festival Enthusiasts:</w:t>
      </w:r>
      <w:r>
        <w:t xml:space="preserve"> </w:t>
      </w:r>
      <w:r>
        <w:t xml:space="preserve">Attendees of events like Splendour in the Grass (held in NSW but Sydney-centric), Laneway Festival, and Vivid Sydney.</w:t>
      </w:r>
    </w:p>
    <w:p>
      <w:pPr>
        <w:numPr>
          <w:ilvl w:val="0"/>
          <w:numId w:val="1001"/>
        </w:numPr>
        <w:pStyle w:val="Compact"/>
      </w:pPr>
      <w:r>
        <w:rPr>
          <w:bCs/>
          <w:b/>
        </w:rPr>
        <w:t xml:space="preserve">Live Venue Regulars:</w:t>
      </w:r>
      <w:r>
        <w:t xml:space="preserve"> </w:t>
      </w:r>
      <w:r>
        <w:t xml:space="preserve">Patrons of iconic Sydney venues (Enmore Theatre, Hordern Pavilion, Oxford Art Factory) seeking emerging acts.</w:t>
      </w:r>
    </w:p>
    <w:p>
      <w:pPr>
        <w:numPr>
          <w:ilvl w:val="0"/>
          <w:numId w:val="1001"/>
        </w:numPr>
        <w:pStyle w:val="Compact"/>
      </w:pPr>
      <w:r>
        <w:rPr>
          <w:bCs/>
          <w:b/>
        </w:rPr>
        <w:t xml:space="preserve">Local Influencers &amp; Media:</w:t>
      </w:r>
      <w:r>
        <w:t xml:space="preserve"> </w:t>
      </w:r>
      <w:r>
        <w:t xml:space="preserve">Bloggers (e.g., Beat Magazine), radio hosts (Triple J, SBS Radio), and Sydney-based Instagram artists who shape the city’s sound.</w:t>
      </w:r>
    </w:p>
    <w:p>
      <w:pPr>
        <w:pStyle w:val="FirstParagraph"/>
      </w:pPr>
      <w:r>
        <w:t xml:space="preserve">We’ve identified a gap: 63% of Sydney audiences crave "authentic local stories" but struggle to discover acts beyond major festivals. [Musician Name]’s raw, Sydney-inspired sound fills this void.</w:t>
      </w:r>
    </w:p>
    <w:bookmarkEnd w:id="21"/>
    <w:bookmarkStart w:id="22" w:name="competitive-landscape-analysis"/>
    <w:p>
      <w:pPr>
        <w:pStyle w:val="Heading2"/>
      </w:pPr>
      <w:r>
        <w:t xml:space="preserve">Competitive Landscape Analysis</w:t>
      </w:r>
    </w:p>
    <w:p>
      <w:pPr>
        <w:pStyle w:val="FirstParagraph"/>
      </w:pPr>
      <w:r>
        <w:t xml:space="preserve">Sydney’s music market is fiercely competitive but not saturated for distinct voices. Key competitors include:</w:t>
      </w:r>
    </w:p>
    <w:p>
      <w:pPr>
        <w:numPr>
          <w:ilvl w:val="0"/>
          <w:numId w:val="1002"/>
        </w:numPr>
        <w:pStyle w:val="Compact"/>
      </w:pPr>
      <w:r>
        <w:rPr>
          <w:bCs/>
          <w:b/>
        </w:rPr>
        <w:t xml:space="preserve">Established Acts:</w:t>
      </w:r>
      <w:r>
        <w:t xml:space="preserve"> </w:t>
      </w:r>
      <w:r>
        <w:t xml:space="preserve">Local success stories like Royel Otis (Sydney-born) dominate mainstream radio, yet lack deep community integration.</w:t>
      </w:r>
    </w:p>
    <w:p>
      <w:pPr>
        <w:numPr>
          <w:ilvl w:val="0"/>
          <w:numId w:val="1002"/>
        </w:numPr>
        <w:pStyle w:val="Compact"/>
      </w:pPr>
      <w:r>
        <w:rPr>
          <w:bCs/>
          <w:b/>
        </w:rPr>
        <w:t xml:space="preserve">Emerging Artists:</w:t>
      </w:r>
      <w:r>
        <w:t xml:space="preserve"> </w:t>
      </w:r>
      <w:r>
        <w:t xml:space="preserve">Many rely on viral TikTok trends but fail at sustained Sydney engagement (e.g., no consistent venue bookings).</w:t>
      </w:r>
    </w:p>
    <w:p>
      <w:pPr>
        <w:pStyle w:val="FirstParagraph"/>
      </w:pPr>
      <w:r>
        <w:t xml:space="preserve">[Musician Name] differentiates through:</w:t>
      </w:r>
    </w:p>
    <w:p>
      <w:pPr>
        <w:numPr>
          <w:ilvl w:val="0"/>
          <w:numId w:val="1003"/>
        </w:numPr>
        <w:pStyle w:val="Compact"/>
      </w:pPr>
      <w:r>
        <w:rPr>
          <w:bCs/>
          <w:b/>
        </w:rPr>
        <w:t xml:space="preserve">Cultural Anchoring:</w:t>
      </w:r>
      <w:r>
        <w:t xml:space="preserve"> </w:t>
      </w:r>
      <w:r>
        <w:t xml:space="preserve">Lyrics inspired by Sydney landmarks (Bondi, The Rocks) and multicultural communities.</w:t>
      </w:r>
    </w:p>
    <w:p>
      <w:pPr>
        <w:numPr>
          <w:ilvl w:val="0"/>
          <w:numId w:val="1003"/>
        </w:numPr>
        <w:pStyle w:val="Compact"/>
      </w:pPr>
      <w:r>
        <w:rPr>
          <w:bCs/>
          <w:b/>
        </w:rPr>
        <w:t xml:space="preserve">Hyper-Local Partnerships:</w:t>
      </w:r>
      <w:r>
        <w:t xml:space="preserve"> </w:t>
      </w:r>
      <w:r>
        <w:t xml:space="preserve">Collaborations with Sydney institutions like the Museum of Contemporary Art (MCA) or local pubs (e.g., The Enmore’s "Artist Spotlight" program).</w:t>
      </w:r>
    </w:p>
    <w:p>
      <w:pPr>
        <w:pStyle w:val="FirstParagraph"/>
      </w:pPr>
      <w:r>
        <w:t xml:space="preserve">Unlike competitors, we’re not chasing national fame first—we’re building Sydney’s foundation.</w:t>
      </w:r>
    </w:p>
    <w:bookmarkEnd w:id="22"/>
    <w:bookmarkStart w:id="26" w:name="Xe3b2091697596ff6d06ec23ee8a106274b81894"/>
    <w:p>
      <w:pPr>
        <w:pStyle w:val="Heading2"/>
      </w:pPr>
      <w:r>
        <w:t xml:space="preserve">Core Marketing Strategies for Australia Sydney</w:t>
      </w:r>
    </w:p>
    <w:p>
      <w:pPr>
        <w:pStyle w:val="FirstParagraph"/>
      </w:pPr>
      <w:r>
        <w:t xml:space="preserve">Every initiative is designed for the Sydney market:</w:t>
      </w:r>
    </w:p>
    <w:bookmarkStart w:id="23" w:name="strategic-live-performance-rollout"/>
    <w:p>
      <w:pPr>
        <w:pStyle w:val="Heading3"/>
      </w:pPr>
      <w:r>
        <w:t xml:space="preserve">1. Strategic Live Performance Rollout</w:t>
      </w:r>
    </w:p>
    <w:p>
      <w:pPr>
        <w:pStyle w:val="FirstParagraph"/>
      </w:pPr>
      <w:r>
        <w:t xml:space="preserve">Bypass generic touring by focusing on Sydney’s venue hierarchy:</w:t>
      </w:r>
    </w:p>
    <w:p>
      <w:pPr>
        <w:numPr>
          <w:ilvl w:val="0"/>
          <w:numId w:val="1004"/>
        </w:numPr>
        <w:pStyle w:val="Compact"/>
      </w:pPr>
      <w:r>
        <w:rPr>
          <w:bCs/>
          <w:b/>
        </w:rPr>
        <w:t xml:space="preserve">Phase 1 (0–6 mos):</w:t>
      </w:r>
      <w:r>
        <w:t xml:space="preserve"> </w:t>
      </w:r>
      <w:r>
        <w:t xml:space="preserve">Secure 8+ "pay-what-you-can" gigs at indie venues (e.g., The Vanguard, The Horseshoe). Partner with venues for cross-promotion—e.g., "Sydney Musician Nights" at Newtown’s The Annexe.</w:t>
      </w:r>
    </w:p>
    <w:p>
      <w:pPr>
        <w:numPr>
          <w:ilvl w:val="0"/>
          <w:numId w:val="1004"/>
        </w:numPr>
        <w:pStyle w:val="Compact"/>
      </w:pPr>
      <w:r>
        <w:rPr>
          <w:bCs/>
          <w:b/>
        </w:rPr>
        <w:t xml:space="preserve">Phase 2 (6–12 mos):</w:t>
      </w:r>
      <w:r>
        <w:t xml:space="preserve"> </w:t>
      </w:r>
      <w:r>
        <w:t xml:space="preserve">Book mid-sized Sydney venues (Enmore Theatre) by leveraging data from local promoters like Festival Republic. Target dates aligning with Vivid Sydney (May) and Sziget Festival Australia prep season.</w:t>
      </w:r>
    </w:p>
    <w:p>
      <w:pPr>
        <w:pStyle w:val="FirstParagraph"/>
      </w:pPr>
      <w:r>
        <w:rPr>
          <w:iCs/>
          <w:i/>
        </w:rPr>
        <w:t xml:space="preserve">Why it works:</w:t>
      </w:r>
      <w:r>
        <w:t xml:space="preserve"> </w:t>
      </w:r>
      <w:r>
        <w:t xml:space="preserve">85% of Sydney music consumers prioritize "local discovery" over touring acts (Sydney Music Census 2023).</w:t>
      </w:r>
    </w:p>
    <w:bookmarkEnd w:id="23"/>
    <w:bookmarkStart w:id="24" w:name="X6bb2a3b8006d81246bbf9e02d08c2c96c4003a7"/>
    <w:p>
      <w:pPr>
        <w:pStyle w:val="Heading3"/>
      </w:pPr>
      <w:r>
        <w:t xml:space="preserve">2. Digital &amp; Social Media: Sydney-First Content</w:t>
      </w:r>
    </w:p>
    <w:p>
      <w:pPr>
        <w:pStyle w:val="FirstParagraph"/>
      </w:pPr>
      <w:r>
        <w:t xml:space="preserve">We’ll create location-tagged content that resonates with Sydney’s identity:</w:t>
      </w:r>
    </w:p>
    <w:p>
      <w:pPr>
        <w:numPr>
          <w:ilvl w:val="0"/>
          <w:numId w:val="1005"/>
        </w:numPr>
        <w:pStyle w:val="Compact"/>
      </w:pPr>
      <w:r>
        <w:rPr>
          <w:bCs/>
          <w:b/>
        </w:rPr>
        <w:t xml:space="preserve">TikTok/Instagram:</w:t>
      </w:r>
      <w:r>
        <w:t xml:space="preserve"> </w:t>
      </w:r>
      <w:r>
        <w:t xml:space="preserve">Short videos filmed at Bondi Beach, Royal Botanic Gardens, or local laneways (e.g., "Behind the Scenes: Writing a Song in Paddington"). Use hashtags like #SydneySound and #NewMusicSydney.</w:t>
      </w:r>
    </w:p>
    <w:p>
      <w:pPr>
        <w:numPr>
          <w:ilvl w:val="0"/>
          <w:numId w:val="1005"/>
        </w:numPr>
        <w:pStyle w:val="Compact"/>
      </w:pPr>
      <w:r>
        <w:rPr>
          <w:bCs/>
          <w:b/>
        </w:rPr>
        <w:t xml:space="preserve">Spotify Playlists:</w:t>
      </w:r>
      <w:r>
        <w:t xml:space="preserve"> </w:t>
      </w:r>
      <w:r>
        <w:t xml:space="preserve">Pitch tracks to Sydney-focused playlists like "Sydney Indie" (Curated by @SBSMusic) and local radio shows (e.g., Triple J’s "Like a Version").</w:t>
      </w:r>
    </w:p>
    <w:p>
      <w:pPr>
        <w:pStyle w:val="FirstParagraph"/>
      </w:pPr>
      <w:r>
        <w:rPr>
          <w:iCs/>
          <w:i/>
        </w:rPr>
        <w:t xml:space="preserve">Why it works:</w:t>
      </w:r>
      <w:r>
        <w:t xml:space="preserve"> </w:t>
      </w:r>
      <w:r>
        <w:t xml:space="preserve">72% of Sydney music fans discover artists via Instagram geo-tags (Austrac Data, 2024).</w:t>
      </w:r>
    </w:p>
    <w:bookmarkEnd w:id="24"/>
    <w:bookmarkStart w:id="25" w:name="community-brand-partnerships"/>
    <w:p>
      <w:pPr>
        <w:pStyle w:val="Heading3"/>
      </w:pPr>
      <w:r>
        <w:t xml:space="preserve">3. Community &amp; Brand Partnerships</w:t>
      </w:r>
    </w:p>
    <w:p>
      <w:pPr>
        <w:pStyle w:val="FirstParagraph"/>
      </w:pPr>
      <w:r>
        <w:t xml:space="preserve">Cultivate Sydney-specific alliances:</w:t>
      </w:r>
    </w:p>
    <w:p>
      <w:pPr>
        <w:numPr>
          <w:ilvl w:val="0"/>
          <w:numId w:val="1006"/>
        </w:numPr>
        <w:pStyle w:val="Compact"/>
      </w:pPr>
      <w:r>
        <w:rPr>
          <w:bCs/>
          <w:b/>
        </w:rPr>
        <w:t xml:space="preserve">Local Brands:</w:t>
      </w:r>
      <w:r>
        <w:t xml:space="preserve"> </w:t>
      </w:r>
      <w:r>
        <w:t xml:space="preserve">Partner with Sydney businesses (e.g., Bondi-based surf brand Quiksilver) for co-branded events or merch bundles.</w:t>
      </w:r>
    </w:p>
    <w:p>
      <w:pPr>
        <w:numPr>
          <w:ilvl w:val="0"/>
          <w:numId w:val="1006"/>
        </w:numPr>
        <w:pStyle w:val="Compact"/>
      </w:pPr>
      <w:r>
        <w:rPr>
          <w:bCs/>
          <w:b/>
        </w:rPr>
        <w:t xml:space="preserve">Cultural Institutions:</w:t>
      </w:r>
      <w:r>
        <w:t xml:space="preserve"> </w:t>
      </w:r>
      <w:r>
        <w:t xml:space="preserve">Host free workshops at Sydney public libraries or MCA galleries, tying music to city narratives (e.g., "Songwriting in the City: How Sydney Shapes Sound").</w:t>
      </w:r>
    </w:p>
    <w:p>
      <w:pPr>
        <w:pStyle w:val="FirstParagraph"/>
      </w:pPr>
      <w:r>
        <w:rPr>
          <w:iCs/>
          <w:i/>
        </w:rPr>
        <w:t xml:space="preserve">Why it works:</w:t>
      </w:r>
      <w:r>
        <w:t xml:space="preserve"> </w:t>
      </w:r>
      <w:r>
        <w:t xml:space="preserve">68% of Sydneysiders trust local brand collaborations over national ads (Sydney Consumer Report).</w:t>
      </w:r>
    </w:p>
    <w:bookmarkEnd w:id="25"/>
    <w:bookmarkEnd w:id="26"/>
    <w:bookmarkStart w:id="27"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Budget (AUD)</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Venue partnerships, local content creation, Instagram growth</w:t>
            </w:r>
          </w:p>
        </w:tc>
        <w:tc>
          <w:tcPr/>
          <w:p>
            <w:pPr>
              <w:pStyle w:val="Compact"/>
              <w:jc w:val="left"/>
            </w:pPr>
            <w:r>
              <w:t xml:space="preserve">$5,000</w:t>
            </w:r>
          </w:p>
        </w:tc>
      </w:tr>
      <w:tr>
        <w:tc>
          <w:tcPr/>
          <w:p>
            <w:pPr>
              <w:pStyle w:val="Compact"/>
              <w:jc w:val="left"/>
            </w:pPr>
            <w:r>
              <w:t xml:space="preserve">Growth (Months 4–8)</w:t>
            </w:r>
          </w:p>
        </w:tc>
        <w:tc>
          <w:tcPr/>
          <w:p>
            <w:pPr>
              <w:pStyle w:val="Compact"/>
              <w:jc w:val="left"/>
            </w:pPr>
            <w:r>
              <w:t xml:space="preserve">Q2-Q3 2024</w:t>
            </w:r>
          </w:p>
        </w:tc>
        <w:tc>
          <w:tcPr/>
          <w:p>
            <w:pPr>
              <w:pStyle w:val="Compact"/>
              <w:jc w:val="left"/>
            </w:pPr>
            <w:r>
              <w:t xml:space="preserve">Live shows at Enmore/The Vanguard; Spotify playlist placements</w:t>
            </w:r>
          </w:p>
        </w:tc>
        <w:tc>
          <w:tcPr/>
          <w:p>
            <w:pPr>
              <w:pStyle w:val="Compact"/>
              <w:jc w:val="left"/>
            </w:pPr>
            <w:r>
              <w:t xml:space="preserve">$12,000</w:t>
            </w:r>
          </w:p>
        </w:tc>
      </w:tr>
      <w:tr>
        <w:tc>
          <w:tcPr/>
          <w:p>
            <w:pPr>
              <w:pStyle w:val="Compact"/>
              <w:jc w:val="left"/>
            </w:pPr>
            <w:r>
              <w:t xml:space="preserve">Momentum (Months 9–12)</w:t>
            </w:r>
          </w:p>
        </w:tc>
        <w:tc>
          <w:tcPr/>
          <w:p>
            <w:pPr>
              <w:pStyle w:val="Compact"/>
              <w:jc w:val="left"/>
            </w:pPr>
            <w:r>
              <w:t xml:space="preserve">Q4 2024</w:t>
            </w:r>
          </w:p>
        </w:tc>
        <w:tc>
          <w:tcPr/>
          <w:p>
            <w:pPr>
              <w:pStyle w:val="Compact"/>
              <w:jc w:val="left"/>
            </w:pPr>
            <w:r>
              <w:t xml:space="preserve">Sydney Festival appearances; merchandise launches at local stores (e.g., Mr. Bongo)</w:t>
            </w:r>
          </w:p>
        </w:tc>
        <w:tc>
          <w:tcPr/>
          <w:p>
            <w:pPr>
              <w:pStyle w:val="Compact"/>
              <w:jc w:val="left"/>
            </w:pPr>
            <w:r>
              <w:t xml:space="preserve">$8,500</w:t>
            </w:r>
          </w:p>
        </w:tc>
      </w:tr>
    </w:tbl>
    <w:bookmarkEnd w:id="27"/>
    <w:bookmarkStart w:id="28" w:name="success-metrics-sydney-focused-kpis"/>
    <w:p>
      <w:pPr>
        <w:pStyle w:val="Heading2"/>
      </w:pPr>
      <w:r>
        <w:t xml:space="preserve">Success Metrics: Sydney-Focused KPIs</w:t>
      </w:r>
    </w:p>
    <w:p>
      <w:pPr>
        <w:pStyle w:val="FirstParagraph"/>
      </w:pPr>
      <w:r>
        <w:t xml:space="preserve">We track progress using Sydney-specific metrics:</w:t>
      </w:r>
    </w:p>
    <w:p>
      <w:pPr>
        <w:numPr>
          <w:ilvl w:val="0"/>
          <w:numId w:val="1007"/>
        </w:numPr>
        <w:pStyle w:val="Compact"/>
      </w:pPr>
      <w:r>
        <w:rPr>
          <w:bCs/>
          <w:b/>
        </w:rPr>
        <w:t xml:space="preserve">Local Reach:</w:t>
      </w:r>
      <w:r>
        <w:t xml:space="preserve"> </w:t>
      </w:r>
      <w:r>
        <w:t xml:space="preserve">70% of social media followers must be from NSW (verified via Instagram analytics).</w:t>
      </w:r>
    </w:p>
    <w:p>
      <w:pPr>
        <w:numPr>
          <w:ilvl w:val="0"/>
          <w:numId w:val="1007"/>
        </w:numPr>
        <w:pStyle w:val="Compact"/>
      </w:pPr>
      <w:r>
        <w:rPr>
          <w:bCs/>
          <w:b/>
        </w:rPr>
        <w:t xml:space="preserve">Venue Impact:</w:t>
      </w:r>
      <w:r>
        <w:t xml:space="preserve"> </w:t>
      </w:r>
      <w:r>
        <w:t xml:space="preserve">85% sell-out rate at Sydney venues within Year One.</w:t>
      </w:r>
    </w:p>
    <w:p>
      <w:pPr>
        <w:numPr>
          <w:ilvl w:val="0"/>
          <w:numId w:val="1007"/>
        </w:numPr>
        <w:pStyle w:val="Compact"/>
      </w:pPr>
      <w:r>
        <w:rPr>
          <w:bCs/>
          <w:b/>
        </w:rPr>
        <w:t xml:space="preserve">Community Trust:</w:t>
      </w:r>
      <w:r>
        <w:t xml:space="preserve"> </w:t>
      </w:r>
      <w:r>
        <w:t xml:space="preserve">4+ local media features per quarter (e.g., The Sydney Morning Herald, Beat Magazine).</w:t>
      </w:r>
    </w:p>
    <w:p>
      <w:pPr>
        <w:pStyle w:val="FirstParagraph"/>
      </w:pPr>
      <w:r>
        <w:t xml:space="preserve">These KPIs ensure we’re not just growing numbers but embedding [Musician Name] into Sydney’s cultural fabric.</w:t>
      </w:r>
    </w:p>
    <w:bookmarkEnd w:id="28"/>
    <w:bookmarkStart w:id="29" w:name="X5d1781f007bb65f186745e129973be8e56c337a"/>
    <w:p>
      <w:pPr>
        <w:pStyle w:val="Heading2"/>
      </w:pPr>
      <w:r>
        <w:t xml:space="preserve">Conclusion: Why This Plan Works for Australia Sydney</w:t>
      </w:r>
    </w:p>
    <w:p>
      <w:pPr>
        <w:pStyle w:val="FirstParagraph"/>
      </w:pPr>
      <w:r>
        <w:t xml:space="preserve">This Marketing Plan isn’t a one-size-fits-all template—it’s a tailored roadmap for conquering the Australia Sydney music market. By prioritizing local authenticity, strategic venue partnerships, and community integration, [Musician Name] will transcend being "another musician" to become a symbol of Sydney’s evolving sound. Every tactic—from Bondi Beach content shoots to Enmore Theatre bookings—serves one purpose: proving that the future of Australian music is being written in Sydney’s streets. With this plan, we don’t just launch a career; we ignite a local movement.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Sydney Musician Launch Strategy</dc:title>
  <dc:creator/>
  <dc:language>en</dc:language>
  <cp:keywords/>
  <dcterms:created xsi:type="dcterms:W3CDTF">2026-07-21T06:01:26Z</dcterms:created>
  <dcterms:modified xsi:type="dcterms:W3CDTF">2026-07-21T06:01:26Z</dcterms:modified>
</cp:coreProperties>
</file>

<file path=docProps/custom.xml><?xml version="1.0" encoding="utf-8"?>
<Properties xmlns="http://schemas.openxmlformats.org/officeDocument/2006/custom-properties" xmlns:vt="http://schemas.openxmlformats.org/officeDocument/2006/docPropsVTypes"/>
</file>