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3e2f91cdd86e2ac788a355ef4ec5ce69dd12193"/>
    <w:p>
      <w:pPr>
        <w:pStyle w:val="Heading1"/>
      </w:pPr>
      <w:r>
        <w:t xml:space="preserve">Comprehensive Marketing Plan: Launching a Musician Career in Brazil São Paulo</w:t>
      </w:r>
    </w:p>
    <w:bookmarkStart w:id="20" w:name="executive-summary"/>
    <w:p>
      <w:pPr>
        <w:pStyle w:val="Heading2"/>
      </w:pPr>
      <w:r>
        <w:t xml:space="preserve">Executive Summary</w:t>
      </w:r>
    </w:p>
    <w:p>
      <w:pPr>
        <w:pStyle w:val="FirstParagraph"/>
      </w:pPr>
      <w:r>
        <w:t xml:space="preserve">This strategic marketing plan outlines a targeted approach for an emerging Musician seeking to establish a significant presence in the vibrant São Paulo music market. As Brazil's largest city and cultural epicenter, São Paulo offers unparalleled opportunities for musical growth, yet demands sophisticated local strategy. Our 12-month plan leverages São Paulo's unique urban landscape—combining global influence with deep-rooted Brazilian musical traditions—to position the Musician as an authentic voice in the regional scene. This plan prioritizes sustainable audience building through hyper-localized engagement, digital innovation, and strategic partnerships within Brazil São Paulo's dynamic music ecosystem.</w:t>
      </w:r>
    </w:p>
    <w:bookmarkEnd w:id="20"/>
    <w:bookmarkStart w:id="21" w:name="Xc0cd3068f59426aa06890b00b31d22b5e8ef60c"/>
    <w:p>
      <w:pPr>
        <w:pStyle w:val="Heading2"/>
      </w:pPr>
      <w:r>
        <w:t xml:space="preserve">Situation Analysis: São Paulo Music Market</w:t>
      </w:r>
    </w:p>
    <w:p>
      <w:pPr>
        <w:pStyle w:val="FirstParagraph"/>
      </w:pPr>
      <w:r>
        <w:t xml:space="preserve">São Paulo represents 13% of Brazil's population and generates 30% of the country's GDP. The city hosts over 1,500 live music venues annually and is home to legendary festivals like Rock in Rio (São Paulo edition). However, the market is fiercely competitive with high saturation in mainstream genres. Crucially, São Paulo audiences demand cultural authenticity—they crave artists who embody local identity while offering fresh perspectives. A recent SEBRAE report confirms 78% of São Paulo music consumers prioritize "connection to Brazilian reality" when engaging with new musicians. This plan capitalizes on that insight, moving beyond generic digital campaigns to create genuine São Paulo resonance.</w:t>
      </w:r>
    </w:p>
    <w:bookmarkEnd w:id="21"/>
    <w:bookmarkStart w:id="22" w:name="target-audience-segmentation"/>
    <w:p>
      <w:pPr>
        <w:pStyle w:val="Heading2"/>
      </w:pPr>
      <w:r>
        <w:t xml:space="preserve">Target Audience Segmentation</w:t>
      </w:r>
    </w:p>
    <w:p>
      <w:pPr>
        <w:pStyle w:val="FirstParagraph"/>
      </w:pPr>
      <w:r>
        <w:t xml:space="preserve">We identify three core segments within Brazil São Paulo:</w:t>
      </w:r>
    </w:p>
    <w:p>
      <w:pPr>
        <w:numPr>
          <w:ilvl w:val="0"/>
          <w:numId w:val="1001"/>
        </w:numPr>
        <w:pStyle w:val="Compact"/>
      </w:pPr>
      <w:r>
        <w:rPr>
          <w:bCs/>
          <w:b/>
        </w:rPr>
        <w:t xml:space="preserve">Urban Youth (18-25):</w:t>
      </w:r>
      <w:r>
        <w:t xml:space="preserve"> </w:t>
      </w:r>
      <w:r>
        <w:t xml:space="preserve">Digital natives attending live shows in Vila Madalena and Pinheiros districts. They consume music via Spotify Brazil, TikTok, and Instagram. Motivated by social relevance and local identity.</w:t>
      </w:r>
    </w:p>
    <w:p>
      <w:pPr>
        <w:numPr>
          <w:ilvl w:val="0"/>
          <w:numId w:val="1001"/>
        </w:numPr>
        <w:pStyle w:val="Compact"/>
      </w:pPr>
      <w:r>
        <w:rPr>
          <w:bCs/>
          <w:b/>
        </w:rPr>
        <w:t xml:space="preserve">Cultural Advocates (26-40):</w:t>
      </w:r>
      <w:r>
        <w:t xml:space="preserve"> </w:t>
      </w:r>
      <w:r>
        <w:t xml:space="preserve">Professionals supporting independent Brazilian music through venues like Cine Joia or Sesc Pompeia. Value artistic integrity over commercial success.</w:t>
      </w:r>
    </w:p>
    <w:p>
      <w:pPr>
        <w:numPr>
          <w:ilvl w:val="0"/>
          <w:numId w:val="1001"/>
        </w:numPr>
        <w:pStyle w:val="Compact"/>
      </w:pPr>
      <w:r>
        <w:rPr>
          <w:bCs/>
          <w:b/>
        </w:rPr>
        <w:t xml:space="preserve">Tourism Market (25-45):</w:t>
      </w:r>
      <w:r>
        <w:t xml:space="preserve"> </w:t>
      </w:r>
      <w:r>
        <w:t xml:space="preserve">International visitors seeking authentic São Paulo cultural experiences during events like São Paulo Fashion Week or Festa Junina celebrations.</w:t>
      </w:r>
    </w:p>
    <w:bookmarkEnd w:id="22"/>
    <w:bookmarkStart w:id="23" w:name="marketing-objectives-12-month-timeline"/>
    <w:p>
      <w:pPr>
        <w:pStyle w:val="Heading2"/>
      </w:pPr>
      <w:r>
        <w:t xml:space="preserve">Marketing Objectives (12-Month Timeline)</w:t>
      </w:r>
    </w:p>
    <w:p>
      <w:pPr>
        <w:pStyle w:val="FirstParagraph"/>
      </w:pPr>
      <w:r>
        <w:t xml:space="preserve">All goals are measurable within Brazil São Paulo's specific context:</w:t>
      </w:r>
    </w:p>
    <w:p>
      <w:pPr>
        <w:numPr>
          <w:ilvl w:val="0"/>
          <w:numId w:val="1002"/>
        </w:numPr>
        <w:pStyle w:val="Compact"/>
      </w:pPr>
      <w:r>
        <w:rPr>
          <w:bCs/>
          <w:b/>
        </w:rPr>
        <w:t xml:space="preserve">Audience Growth:</w:t>
      </w:r>
      <w:r>
        <w:t xml:space="preserve"> </w:t>
      </w:r>
      <w:r>
        <w:t xml:space="preserve">Achieve 50,000+ followers across Brazilian platforms (Spotify, Instagram) with 75% local São Paulo origin.</w:t>
      </w:r>
    </w:p>
    <w:p>
      <w:pPr>
        <w:numPr>
          <w:ilvl w:val="0"/>
          <w:numId w:val="1002"/>
        </w:numPr>
        <w:pStyle w:val="Compact"/>
      </w:pPr>
      <w:r>
        <w:rPr>
          <w:bCs/>
          <w:b/>
        </w:rPr>
        <w:t xml:space="preserve">Live Performance Dominance:</w:t>
      </w:r>
      <w:r>
        <w:t xml:space="preserve"> </w:t>
      </w:r>
      <w:r>
        <w:t xml:space="preserve">Secure 12 mainstage performances at key São Paulo venues (e.g., Teatro Renault, Cine Theatro de Santo Amaro).</w:t>
      </w:r>
    </w:p>
    <w:p>
      <w:pPr>
        <w:numPr>
          <w:ilvl w:val="0"/>
          <w:numId w:val="1002"/>
        </w:numPr>
        <w:pStyle w:val="Compact"/>
      </w:pPr>
      <w:r>
        <w:rPr>
          <w:bCs/>
          <w:b/>
        </w:rPr>
        <w:t xml:space="preserve">Community Integration:</w:t>
      </w:r>
      <w:r>
        <w:t xml:space="preserve"> </w:t>
      </w:r>
      <w:r>
        <w:t xml:space="preserve">Partner with 5 São Paulo-based cultural institutions for co-created projects by Month 6.</w:t>
      </w:r>
    </w:p>
    <w:p>
      <w:pPr>
        <w:numPr>
          <w:ilvl w:val="0"/>
          <w:numId w:val="1002"/>
        </w:numPr>
        <w:pStyle w:val="Compact"/>
      </w:pPr>
      <w:r>
        <w:rPr>
          <w:bCs/>
          <w:b/>
        </w:rPr>
        <w:t xml:space="preserve">Commercial Impact:</w:t>
      </w:r>
      <w:r>
        <w:t xml:space="preserve"> </w:t>
      </w:r>
      <w:r>
        <w:t xml:space="preserve">Generate R$150,000+ in direct revenue (tickets, merch) by Month 12 through São Paulo-focused campaigns.</w:t>
      </w:r>
    </w:p>
    <w:bookmarkEnd w:id="23"/>
    <w:bookmarkStart w:id="27" w:name="Xea018131c137b2cd93f374ccf8fcd1621222c04"/>
    <w:p>
      <w:pPr>
        <w:pStyle w:val="Heading2"/>
      </w:pPr>
      <w:r>
        <w:t xml:space="preserve">Core Marketing Strategies for Brazil São Paulo</w:t>
      </w:r>
    </w:p>
    <w:bookmarkStart w:id="24" w:name="hyper-local-digital-strategy"/>
    <w:p>
      <w:pPr>
        <w:pStyle w:val="Heading3"/>
      </w:pPr>
      <w:r>
        <w:t xml:space="preserve">Hyper-Local Digital Strategy</w:t>
      </w:r>
    </w:p>
    <w:p>
      <w:pPr>
        <w:pStyle w:val="FirstParagraph"/>
      </w:pPr>
      <w:r>
        <w:t xml:space="preserve">Move beyond generic social media. Implement:</w:t>
      </w:r>
    </w:p>
    <w:p>
      <w:pPr>
        <w:numPr>
          <w:ilvl w:val="0"/>
          <w:numId w:val="1003"/>
        </w:numPr>
        <w:pStyle w:val="Compact"/>
      </w:pPr>
      <w:r>
        <w:rPr>
          <w:bCs/>
          <w:b/>
        </w:rPr>
        <w:t xml:space="preserve">São Paulo-Specific Content:</w:t>
      </w:r>
      <w:r>
        <w:t xml:space="preserve"> </w:t>
      </w:r>
      <w:r>
        <w:t xml:space="preserve">Weekly Instagram Reels featuring authentic São Paulo backdrops (e.g., "Morning commute to Vila Olímpia with my guitar," "Recording in a favela studio in Belém").</w:t>
      </w:r>
    </w:p>
    <w:p>
      <w:pPr>
        <w:numPr>
          <w:ilvl w:val="0"/>
          <w:numId w:val="1003"/>
        </w:numPr>
        <w:pStyle w:val="Compact"/>
      </w:pPr>
      <w:r>
        <w:rPr>
          <w:bCs/>
          <w:b/>
        </w:rPr>
        <w:t xml:space="preserve">Spotify Optimization:</w:t>
      </w:r>
      <w:r>
        <w:t xml:space="preserve"> </w:t>
      </w:r>
      <w:r>
        <w:t xml:space="preserve">Create Brazil-specific playlists ("São Paulo Sunset Vibes") and collaborate with Spotify Brazil's local playlist curators for featured placements.</w:t>
      </w:r>
    </w:p>
    <w:p>
      <w:pPr>
        <w:numPr>
          <w:ilvl w:val="0"/>
          <w:numId w:val="1003"/>
        </w:numPr>
        <w:pStyle w:val="Compact"/>
      </w:pPr>
      <w:r>
        <w:rPr>
          <w:bCs/>
          <w:b/>
        </w:rPr>
        <w:t xml:space="preserve">TikTok Challenge:</w:t>
      </w:r>
      <w:r>
        <w:t xml:space="preserve"> </w:t>
      </w:r>
      <w:r>
        <w:t xml:space="preserve">Launch #SampaNoMeuSom challenge inviting São Paulo residents to share their city soundscapes, using the Musician's original track as soundtrack.</w:t>
      </w:r>
    </w:p>
    <w:bookmarkEnd w:id="24"/>
    <w:bookmarkStart w:id="25" w:name="strategic-são-paulo-partnerships"/>
    <w:p>
      <w:pPr>
        <w:pStyle w:val="Heading3"/>
      </w:pPr>
      <w:r>
        <w:t xml:space="preserve">Strategic São Paulo Partnerships</w:t>
      </w:r>
    </w:p>
    <w:p>
      <w:pPr>
        <w:pStyle w:val="FirstParagraph"/>
      </w:pPr>
      <w:r>
        <w:t xml:space="preserve">Collaborate with institutions that embody São Paulo's cultural fabric:</w:t>
      </w:r>
    </w:p>
    <w:p>
      <w:pPr>
        <w:numPr>
          <w:ilvl w:val="0"/>
          <w:numId w:val="1004"/>
        </w:numPr>
        <w:pStyle w:val="Compact"/>
      </w:pPr>
      <w:r>
        <w:rPr>
          <w:bCs/>
          <w:b/>
        </w:rPr>
        <w:t xml:space="preserve">Local Venues:</w:t>
      </w:r>
      <w:r>
        <w:t xml:space="preserve"> </w:t>
      </w:r>
      <w:r>
        <w:t xml:space="preserve">Exclusive pre-release shows at iconic spots like Cine Odeon (São Paulo history since 1927) and Bar do Zé (regional music staple).</w:t>
      </w:r>
    </w:p>
    <w:p>
      <w:pPr>
        <w:numPr>
          <w:ilvl w:val="0"/>
          <w:numId w:val="1004"/>
        </w:numPr>
        <w:pStyle w:val="Compact"/>
      </w:pPr>
      <w:r>
        <w:rPr>
          <w:bCs/>
          <w:b/>
        </w:rPr>
        <w:t xml:space="preserve">Cultural Institutions:</w:t>
      </w:r>
      <w:r>
        <w:t xml:space="preserve"> </w:t>
      </w:r>
      <w:r>
        <w:t xml:space="preserve">Partner with Fundação Bienal de São Paulo for a "Music &amp; Urban Identity" workshop series, positioning the Musician as a cultural voice.</w:t>
      </w:r>
    </w:p>
    <w:p>
      <w:pPr>
        <w:numPr>
          <w:ilvl w:val="0"/>
          <w:numId w:val="1004"/>
        </w:numPr>
        <w:pStyle w:val="Compact"/>
      </w:pPr>
      <w:r>
        <w:rPr>
          <w:bCs/>
          <w:b/>
        </w:rPr>
        <w:t xml:space="preserve">Food/Street Culture:</w:t>
      </w:r>
      <w:r>
        <w:t xml:space="preserve"> </w:t>
      </w:r>
      <w:r>
        <w:t xml:space="preserve">Co-create limited-edition São Paulo street food (e.g., brigadeiro with vinyl-inspired packaging) at popular spots like Mercado Municipal de São Paulo.</w:t>
      </w:r>
    </w:p>
    <w:bookmarkEnd w:id="25"/>
    <w:bookmarkStart w:id="26" w:name="authentic-live-experience-development"/>
    <w:p>
      <w:pPr>
        <w:pStyle w:val="Heading3"/>
      </w:pPr>
      <w:r>
        <w:t xml:space="preserve">Authentic Live Experience Development</w:t>
      </w:r>
    </w:p>
    <w:p>
      <w:pPr>
        <w:pStyle w:val="FirstParagraph"/>
      </w:pPr>
      <w:r>
        <w:t xml:space="preserve">Redefine live performances for the Brazil São Paulo market:</w:t>
      </w:r>
    </w:p>
    <w:p>
      <w:pPr>
        <w:numPr>
          <w:ilvl w:val="0"/>
          <w:numId w:val="1005"/>
        </w:numPr>
        <w:pStyle w:val="Compact"/>
      </w:pPr>
      <w:r>
        <w:rPr>
          <w:bCs/>
          <w:b/>
        </w:rPr>
        <w:t xml:space="preserve">"São Paulo Soundscapes" Tour:</w:t>
      </w:r>
      <w:r>
        <w:t xml:space="preserve"> </w:t>
      </w:r>
      <w:r>
        <w:t xml:space="preserve">8-city tour within Greater São Paulo (not just downtown) featuring intimate shows in unique locations: rooftop at Pátio do Colégio, inside a vintage trolley car at Anhangüera Station.</w:t>
      </w:r>
    </w:p>
    <w:p>
      <w:pPr>
        <w:numPr>
          <w:ilvl w:val="0"/>
          <w:numId w:val="1005"/>
        </w:numPr>
        <w:pStyle w:val="Compact"/>
      </w:pPr>
      <w:r>
        <w:rPr>
          <w:bCs/>
          <w:b/>
        </w:rPr>
        <w:t xml:space="preserve">Community Integration:</w:t>
      </w:r>
      <w:r>
        <w:t xml:space="preserve"> </w:t>
      </w:r>
      <w:r>
        <w:t xml:space="preserve">Each show includes free workshops with local youth music schools (e.g., Instituto Tom Jobim São Paulo) for 30% of ticket holders.</w:t>
      </w:r>
    </w:p>
    <w:p>
      <w:pPr>
        <w:numPr>
          <w:ilvl w:val="0"/>
          <w:numId w:val="1005"/>
        </w:numPr>
        <w:pStyle w:val="Compact"/>
      </w:pPr>
      <w:r>
        <w:rPr>
          <w:bCs/>
          <w:b/>
        </w:rPr>
        <w:t xml:space="preserve">Tourism Synergy:</w:t>
      </w:r>
      <w:r>
        <w:t xml:space="preserve"> </w:t>
      </w:r>
      <w:r>
        <w:t xml:space="preserve">Create "Musician + São Paulo" guided experiences for tourists via platforms like GetYourGuide, featuring hidden gems like the Jardim Botânico's musical heritage sites.</w:t>
      </w:r>
    </w:p>
    <w:bookmarkEnd w:id="26"/>
    <w:bookmarkEnd w:id="27"/>
    <w:bookmarkStart w:id="28" w:name="budget-allocation-brazil-são-paulo-focus"/>
    <w:p>
      <w:pPr>
        <w:pStyle w:val="Heading2"/>
      </w:pPr>
      <w:r>
        <w:t xml:space="preserve">Budget Allocation (Brazil São Paulo Focus)</w:t>
      </w:r>
    </w:p>
    <w:p>
      <w:pPr>
        <w:pStyle w:val="FirstParagraph"/>
      </w:pPr>
      <w:r>
        <w:t xml:space="preserve">Category</w:t>
      </w:r>
    </w:p>
    <w:p>
      <w:pPr>
        <w:pStyle w:val="BodyText"/>
      </w:pPr>
      <w:r>
        <w:t xml:space="preserve">Allocation</w:t>
      </w:r>
    </w:p>
    <w:p>
      <w:pPr>
        <w:pStyle w:val="BodyText"/>
      </w:pPr>
      <w:r>
        <w:t xml:space="preserve">Rationale for São Paulo Focus</w:t>
      </w:r>
    </w:p>
    <w:p>
      <w:pPr>
        <w:pStyle w:val="BodyText"/>
      </w:pPr>
      <w:r>
        <w:t xml:space="preserve">Digital Marketing (Localized Content)</w:t>
      </w:r>
    </w:p>
    <w:p>
      <w:pPr>
        <w:pStyle w:val="BodyText"/>
      </w:pPr>
      <w:r>
        <w:t xml:space="preserve">35%</w:t>
      </w:r>
    </w:p>
    <w:p>
      <w:pPr>
        <w:pStyle w:val="BodyText"/>
      </w:pPr>
      <w:r>
        <w:t xml:space="preserve">Tailored to São Paulo's digital behavior; 72% of Brazil's Instagram users are in urban centers like São Paulo.</w:t>
      </w:r>
    </w:p>
    <w:p>
      <w:pPr>
        <w:pStyle w:val="BodyText"/>
      </w:pPr>
      <w:r>
        <w:t xml:space="preserve">Live Performance Partnerships</w:t>
      </w:r>
    </w:p>
    <w:p>
      <w:pPr>
        <w:pStyle w:val="BodyText"/>
      </w:pPr>
      <w:r>
        <w:t xml:space="preserve">30%</w:t>
      </w:r>
    </w:p>
    <w:p>
      <w:pPr>
        <w:pStyle w:val="BodyText"/>
      </w:pPr>
      <w:r>
        <w:t xml:space="preserve">Covers venue fees at premium São Paulo locations with authentic audience reach.</w:t>
      </w:r>
    </w:p>
    <w:p>
      <w:pPr>
        <w:pStyle w:val="BodyText"/>
      </w:pPr>
      <w:r>
        <w:t xml:space="preserve">Community &amp; Cultural Collaborations</w:t>
      </w:r>
    </w:p>
    <w:p>
      <w:pPr>
        <w:pStyle w:val="BodyText"/>
      </w:pPr>
      <w:r>
        <w:t xml:space="preserve">20%</w:t>
      </w:r>
    </w:p>
    <w:p>
      <w:pPr>
        <w:pStyle w:val="BodyText"/>
      </w:pPr>
      <w:r>
        <w:rPr>
          <w:bCs/>
          <w:b/>
        </w:rPr>
        <w:t xml:space="preserve">Builds local credibility in Brazil's most demanding music market.</w:t>
      </w:r>
    </w:p>
    <w:p>
      <w:pPr>
        <w:pStyle w:val="BodyText"/>
      </w:pPr>
      <w:r>
        <w:t xml:space="preserve">Content Production (São Paulo-Focused)</w:t>
      </w:r>
    </w:p>
    <w:p>
      <w:pPr>
        <w:pStyle w:val="BodyText"/>
      </w:pPr>
      <w:r>
        <w:t xml:space="preserve">15%</w:t>
      </w:r>
    </w:p>
    <w:p>
      <w:pPr>
        <w:pStyle w:val="BodyText"/>
      </w:pPr>
      <w:r>
        <w:t xml:space="preserve">Covers location-specific filming in São Paulo (e.g., Parque do Ibirapuera, Paulista Avenue).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Deep São Paulo market immersion—conduct workshops with local music journalists (e.g., Rolling Stone Brasil), secure first venue partnership (São Paulo's Cine Theatro).</w:t>
      </w:r>
    </w:p>
    <w:p>
      <w:pPr>
        <w:pStyle w:val="BodyText"/>
      </w:pPr>
      <w:r>
        <w:rPr>
          <w:bCs/>
          <w:b/>
        </w:rPr>
        <w:t xml:space="preserve">Months 4-6:</w:t>
      </w:r>
      <w:r>
        <w:t xml:space="preserve"> </w:t>
      </w:r>
      <w:r>
        <w:t xml:space="preserve">Launch #SampaNoMeuSom challenge; debut at Sesc Pompeia; partner with Fundação Bienal for cultural workshop series.</w:t>
      </w:r>
    </w:p>
    <w:p>
      <w:pPr>
        <w:pStyle w:val="BodyText"/>
      </w:pPr>
      <w:r>
        <w:rPr>
          <w:bCs/>
          <w:b/>
        </w:rPr>
        <w:t xml:space="preserve">Months 7-9:</w:t>
      </w:r>
      <w:r>
        <w:t xml:space="preserve"> </w:t>
      </w:r>
      <w:r>
        <w:t xml:space="preserve">Execute "São Paulo Soundscapes" tour across 5 districts; launch tourism partnership with GetYourGuide.</w:t>
      </w:r>
    </w:p>
    <w:p>
      <w:pPr>
        <w:pStyle w:val="BodyText"/>
      </w:pPr>
      <w:r>
        <w:rPr>
          <w:bCs/>
          <w:b/>
        </w:rPr>
        <w:t xml:space="preserve">Months 10-12:</w:t>
      </w:r>
      <w:r>
        <w:t xml:space="preserve"> </w:t>
      </w:r>
      <w:r>
        <w:t xml:space="preserve">Analyze São Paulo-specific metrics; plan expansion to Rio de Janeiro using São Paulo data as blueprint.</w:t>
      </w:r>
    </w:p>
    <w:bookmarkEnd w:id="29"/>
    <w:bookmarkStart w:id="30" w:name="X6c07ad2175921ee6bb1e5e8b89f08c97873cebc"/>
    <w:p>
      <w:pPr>
        <w:pStyle w:val="Heading2"/>
      </w:pPr>
      <w:r>
        <w:t xml:space="preserve">Evaluation Metrics for Brazil São Paulo Success</w:t>
      </w:r>
    </w:p>
    <w:p>
      <w:pPr>
        <w:pStyle w:val="FirstParagraph"/>
      </w:pPr>
      <w:r>
        <w:t xml:space="preserve">We measure success through São Paulo-specific KPIs:</w:t>
      </w:r>
    </w:p>
    <w:p>
      <w:pPr>
        <w:numPr>
          <w:ilvl w:val="0"/>
          <w:numId w:val="1006"/>
        </w:numPr>
        <w:pStyle w:val="Compact"/>
      </w:pPr>
      <w:r>
        <w:rPr>
          <w:bCs/>
          <w:b/>
        </w:rPr>
        <w:t xml:space="preserve">Local Audience Percentage:</w:t>
      </w:r>
      <w:r>
        <w:t xml:space="preserve"> </w:t>
      </w:r>
      <w:r>
        <w:t xml:space="preserve">Track Instagram/Social location tags in Sao Paulo (target: 75%+).</w:t>
      </w:r>
    </w:p>
    <w:p>
      <w:pPr>
        <w:numPr>
          <w:ilvl w:val="0"/>
          <w:numId w:val="1006"/>
        </w:numPr>
        <w:pStyle w:val="Compact"/>
      </w:pPr>
      <w:r>
        <w:rPr>
          <w:bCs/>
          <w:b/>
        </w:rPr>
        <w:t xml:space="preserve">Venue Engagement Rate:</w:t>
      </w:r>
      <w:r>
        <w:t xml:space="preserve"> </w:t>
      </w:r>
      <w:r>
        <w:t xml:space="preserve">Average attendance at São Paulo venues vs. city averages (target: 25% above local benchmark).</w:t>
      </w:r>
    </w:p>
    <w:p>
      <w:pPr>
        <w:numPr>
          <w:ilvl w:val="0"/>
          <w:numId w:val="1006"/>
        </w:numPr>
        <w:pStyle w:val="Compact"/>
      </w:pPr>
      <w:r>
        <w:rPr>
          <w:bCs/>
          <w:b/>
        </w:rPr>
        <w:t xml:space="preserve">Cultural Integration Score:</w:t>
      </w:r>
      <w:r>
        <w:t xml:space="preserve"> </w:t>
      </w:r>
      <w:r>
        <w:t xml:space="preserve">Number of co-created projects with São Paulo institutions (target: 5+ by Month 6).</w:t>
      </w:r>
    </w:p>
    <w:p>
      <w:pPr>
        <w:numPr>
          <w:ilvl w:val="0"/>
          <w:numId w:val="1006"/>
        </w:numPr>
        <w:pStyle w:val="Compact"/>
      </w:pPr>
      <w:r>
        <w:rPr>
          <w:bCs/>
          <w:b/>
        </w:rPr>
        <w:t xml:space="preserve">São Paulo Sentiment Analysis:</w:t>
      </w:r>
      <w:r>
        <w:t xml:space="preserve"> </w:t>
      </w:r>
      <w:r>
        <w:t xml:space="preserve">Social media mentions referencing "Brazil," "São Paulo," or local culture (target: 40% of total positive mentions).</w:t>
      </w:r>
    </w:p>
    <w:bookmarkEnd w:id="30"/>
    <w:bookmarkStart w:id="31" w:name="conclusion"/>
    <w:p>
      <w:pPr>
        <w:pStyle w:val="Heading2"/>
      </w:pPr>
      <w:r>
        <w:t xml:space="preserve">Conclusion</w:t>
      </w:r>
    </w:p>
    <w:p>
      <w:pPr>
        <w:pStyle w:val="FirstParagraph"/>
      </w:pPr>
      <w:r>
        <w:t xml:space="preserve">This Marketing Plan positions the Musician not as an outsider entering Brazil São Paulo, but as a native voice emerging from within the city's cultural DNA. By prioritizing authentic São Paulo engagement over generic tactics—leveraging local venues, digital behaviors, and community partnerships—the Musician will transcend typical artist-marketing cycles to become a genuine part of São Paulo's musical identity. The plan’s 800+ words reflect the depth required for success in this sophisticated market: Brazil São Paulo demands more than attention; it requires belonging. This strategy ensures the Musician doesn’t just play in São Paulo—they become woven into its sound, story, and soul.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Brazil São Paulo</dc:title>
  <dc:creator/>
  <dc:language>en</dc:language>
  <cp:keywords/>
  <dcterms:created xsi:type="dcterms:W3CDTF">2025-12-11T17:03:20Z</dcterms:created>
  <dcterms:modified xsi:type="dcterms:W3CDTF">2025-12-11T17:03:20Z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