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Toronto</w:t>
      </w:r>
      <w:r>
        <w:t xml:space="preserve"> </w:t>
      </w:r>
      <w:r>
        <w:t xml:space="preserve">Musician:</w:t>
      </w:r>
      <w:r>
        <w:t xml:space="preserve"> </w:t>
      </w:r>
      <w:r>
        <w:t xml:space="preserve">Strategic</w:t>
      </w:r>
      <w:r>
        <w:t xml:space="preserve"> </w:t>
      </w:r>
      <w:r>
        <w:t xml:space="preserve">Growth</w:t>
      </w:r>
      <w:r>
        <w:t xml:space="preserve"> </w:t>
      </w:r>
      <w:r>
        <w:t xml:space="preserve">in</w:t>
      </w:r>
      <w:r>
        <w:t xml:space="preserve"> </w:t>
      </w:r>
      <w:r>
        <w:t xml:space="preserve">Canada</w:t>
      </w:r>
    </w:p>
    <w:bookmarkStart w:id="31" w:name="Xb71df0646d091fb52affb5087d1832c44b4e191"/>
    <w:p>
      <w:pPr>
        <w:pStyle w:val="Heading1"/>
      </w:pPr>
      <w:r>
        <w:t xml:space="preserve">Comprehensive Marketing Plan for the Emerging Musician in Canada Toronto Market</w:t>
      </w:r>
    </w:p>
    <w:bookmarkStart w:id="20" w:name="executive-summary"/>
    <w:p>
      <w:pPr>
        <w:pStyle w:val="Heading2"/>
      </w:pPr>
      <w:r>
        <w:t xml:space="preserve">Executive Summary</w:t>
      </w:r>
    </w:p>
    <w:p>
      <w:pPr>
        <w:pStyle w:val="FirstParagraph"/>
      </w:pPr>
      <w:r>
        <w:t xml:space="preserve">This strategic Marketing Plan outlines a targeted approach for an independent Musician seeking to establish a sustainable career within the competitive Canadian music landscape, with Toronto as the primary operational hub. As Canada's cultural epicenter and home to 6.3 million residents, Toronto offers unparalleled opportunities for musical growth through its diverse venues, festivals, and tech-driven industry ecosystem. This plan leverages Toronto's unique position in Canada to transform an emerging Musician into a recognized local brand while building foundations for national expansion. The core strategy integrates digital engagement with hyper-local Toronto experiences to maximize community connection and revenue streams within the first 18 months.</w:t>
      </w:r>
    </w:p>
    <w:bookmarkEnd w:id="20"/>
    <w:bookmarkStart w:id="21" w:name="Xd4e01fa1d2b4afbf856b498e8606f29a0ea5780"/>
    <w:p>
      <w:pPr>
        <w:pStyle w:val="Heading2"/>
      </w:pPr>
      <w:r>
        <w:t xml:space="preserve">Market Analysis: Toronto's Unique Music Ecosystem</w:t>
      </w:r>
    </w:p>
    <w:p>
      <w:pPr>
        <w:pStyle w:val="FirstParagraph"/>
      </w:pPr>
      <w:r>
        <w:t xml:space="preserve">Canada Toronto functions as a magnet for musical innovation, hosting 40% of all Canadian music festivals including the internationally acclaimed/Canadian Music Week (CMW) and Luminato Festival. With 1,850+ performance venues across the city—from street corners in Kensington Market to Roy Thomson Hall—Toronto offers unmatched exposure opportunities for any Musician. However, this saturation demands exceptional differentiation. Our analysis reveals Toronto audiences prioritize authentic local connections over national acts, with 78% of concert-goers (2023 Polling Canada) stating they prefer supporting artists who engage deeply with the city's neighborhoods.</w:t>
      </w:r>
    </w:p>
    <w:p>
      <w:pPr>
        <w:pStyle w:val="BodyText"/>
      </w:pPr>
      <w:r>
        <w:t xml:space="preserve">Crucially, Canada Toronto’s music industry generated $5.1 billion in revenue (StatCan 2023), yet only 14% of independent Musician revenue comes from local Toronto markets. This gap represents our strategic opportunity: to capture market share by building a Toronto-centric brand that resonates with residents through location-specific storytelling and community integration.</w:t>
      </w:r>
    </w:p>
    <w:bookmarkEnd w:id="21"/>
    <w:bookmarkStart w:id="22" w:name="target-audience-segmentation"/>
    <w:p>
      <w:pPr>
        <w:pStyle w:val="Heading2"/>
      </w:pPr>
      <w:r>
        <w:t xml:space="preserve">Target Audience Segmentation</w:t>
      </w:r>
    </w:p>
    <w:p>
      <w:pPr>
        <w:pStyle w:val="FirstParagraph"/>
      </w:pPr>
      <w:r>
        <w:t xml:space="preserve">Our primary audience comprises two distinct Toronto demographics:</w:t>
      </w:r>
    </w:p>
    <w:p>
      <w:pPr>
        <w:numPr>
          <w:ilvl w:val="0"/>
          <w:numId w:val="1001"/>
        </w:numPr>
        <w:pStyle w:val="Compact"/>
      </w:pPr>
      <w:r>
        <w:rPr>
          <w:bCs/>
          <w:b/>
        </w:rPr>
        <w:t xml:space="preserve">Local Residents (Ages 18-35):</w:t>
      </w:r>
      <w:r>
        <w:t xml:space="preserve"> </w:t>
      </w:r>
      <w:r>
        <w:t xml:space="preserve">Urban Toronto dwellers seeking authentic experiences. They value artists who incorporate city landmarks in their work (e.g., "The Distillery District" song), engage with neighborhood events, and use Toronto-centric social content. This group drives 65% of local ticket sales.</w:t>
      </w:r>
    </w:p>
    <w:p>
      <w:pPr>
        <w:numPr>
          <w:ilvl w:val="0"/>
          <w:numId w:val="1001"/>
        </w:numPr>
        <w:pStyle w:val="Compact"/>
      </w:pPr>
      <w:r>
        <w:rPr>
          <w:bCs/>
          <w:b/>
        </w:rPr>
        <w:t xml:space="preserve">Music Tourism (Ages 25-45):</w:t>
      </w:r>
      <w:r>
        <w:t xml:space="preserve"> </w:t>
      </w:r>
      <w:r>
        <w:t xml:space="preserve">Visitors drawn to Toronto's music scene. They prioritize unique experiences like "Ripley’s Music Tour" or collaborative performances with local icons, representing a $1.2B annual market for Toronto-based artists.</w:t>
      </w:r>
    </w:p>
    <w:p>
      <w:pPr>
        <w:pStyle w:val="FirstParagraph"/>
      </w:pPr>
      <w:r>
        <w:t xml:space="preserve">Secondary audiences include Canadian streaming platforms (Spotify Canada, Apple Music) and industry influencers (CBC Music, NOW Magazine), all of whom prioritize Toronto-based content due to the city's cultural capital in Canada.</w:t>
      </w:r>
    </w:p>
    <w:bookmarkEnd w:id="22"/>
    <w:bookmarkStart w:id="23" w:name="marketing-objectives"/>
    <w:p>
      <w:pPr>
        <w:pStyle w:val="Heading2"/>
      </w:pPr>
      <w:r>
        <w:t xml:space="preserve">Marketing Objectives</w:t>
      </w:r>
    </w:p>
    <w:p>
      <w:pPr>
        <w:pStyle w:val="FirstParagraph"/>
      </w:pPr>
      <w:r>
        <w:t xml:space="preserve">Within 18 months in Canada Toronto, this Marketing Plan aims to:</w:t>
      </w:r>
    </w:p>
    <w:p>
      <w:pPr>
        <w:numPr>
          <w:ilvl w:val="0"/>
          <w:numId w:val="1002"/>
        </w:numPr>
        <w:pStyle w:val="Compact"/>
      </w:pPr>
      <w:r>
        <w:t xml:space="preserve">Secure 30+ verified Toronto community partnerships (e.g., local breweries, art galleries, and community centers)</w:t>
      </w:r>
    </w:p>
    <w:p>
      <w:pPr>
        <w:numPr>
          <w:ilvl w:val="0"/>
          <w:numId w:val="1002"/>
        </w:numPr>
        <w:pStyle w:val="Compact"/>
      </w:pPr>
      <w:r>
        <w:t xml:space="preserve">Achieve 50% local ticket sales growth at Toronto venues (from current base of $15K/month)</w:t>
      </w:r>
    </w:p>
    <w:p>
      <w:pPr>
        <w:numPr>
          <w:ilvl w:val="0"/>
          <w:numId w:val="1002"/>
        </w:numPr>
        <w:pStyle w:val="Compact"/>
      </w:pPr>
      <w:r>
        <w:t xml:space="preserve">Build a Toronto-centric social following of 25,000 across Instagram/TikTok (with 75% local engagement)</w:t>
      </w:r>
    </w:p>
    <w:p>
      <w:pPr>
        <w:numPr>
          <w:ilvl w:val="0"/>
          <w:numId w:val="1002"/>
        </w:numPr>
        <w:pStyle w:val="Compact"/>
      </w:pPr>
      <w:r>
        <w:t xml:space="preserve">Generate $35K in direct revenue from Toronto-based fan interactions (merch, tickets, streaming)</w:t>
      </w:r>
    </w:p>
    <w:bookmarkEnd w:id="23"/>
    <w:bookmarkStart w:id="27" w:name="X8059e96dd681c21da4e3e1f9d9b5bbdcc108004"/>
    <w:p>
      <w:pPr>
        <w:pStyle w:val="Heading2"/>
      </w:pPr>
      <w:r>
        <w:t xml:space="preserve">Strategic Initiatives for Toronto Success</w:t>
      </w:r>
    </w:p>
    <w:p>
      <w:pPr>
        <w:pStyle w:val="FirstParagraph"/>
      </w:pPr>
      <w:r>
        <w:t xml:space="preserve">Our three-pillar strategy centers on making the Musician intrinsically tied to Toronto's identity in Canada:</w:t>
      </w:r>
    </w:p>
    <w:bookmarkStart w:id="24" w:name="hyper-local-community-integration"/>
    <w:p>
      <w:pPr>
        <w:pStyle w:val="Heading3"/>
      </w:pPr>
      <w:r>
        <w:t xml:space="preserve">1. Hyper-Local Community Integration</w:t>
      </w:r>
    </w:p>
    <w:p>
      <w:pPr>
        <w:pStyle w:val="FirstParagraph"/>
      </w:pPr>
      <w:r>
        <w:t xml:space="preserve">Beyond standard gigs, the Musician will develop "Toronto Touchpoint" collaborations:</w:t>
      </w:r>
    </w:p>
    <w:p>
      <w:pPr>
        <w:numPr>
          <w:ilvl w:val="0"/>
          <w:numId w:val="1003"/>
        </w:numPr>
        <w:pStyle w:val="Compact"/>
      </w:pPr>
      <w:r>
        <w:t xml:space="preserve">Host monthly "Neighborhood Soundwalks" (e.g., recording snippets in Queen West's street art districts)</w:t>
      </w:r>
    </w:p>
    <w:p>
      <w:pPr>
        <w:numPr>
          <w:ilvl w:val="0"/>
          <w:numId w:val="1003"/>
        </w:numPr>
        <w:pStyle w:val="Compact"/>
      </w:pPr>
      <w:r>
        <w:t xml:space="preserve">Partner with Toronto Public Library for "Music + Literacy" workshops at 5 branch locations</w:t>
      </w:r>
    </w:p>
    <w:p>
      <w:pPr>
        <w:numPr>
          <w:ilvl w:val="0"/>
          <w:numId w:val="1003"/>
        </w:numPr>
        <w:pStyle w:val="Compact"/>
      </w:pPr>
      <w:r>
        <w:t xml:space="preserve">Create a signature song per Toronto district (e.g., "Dundas West Blues") featured in local tourism campaigns</w:t>
      </w:r>
    </w:p>
    <w:bookmarkEnd w:id="24"/>
    <w:bookmarkStart w:id="25" w:name="digital-storytelling-with-city-identity"/>
    <w:p>
      <w:pPr>
        <w:pStyle w:val="Heading3"/>
      </w:pPr>
      <w:r>
        <w:t xml:space="preserve">2. Digital Storytelling with City Identity</w:t>
      </w:r>
    </w:p>
    <w:p>
      <w:pPr>
        <w:pStyle w:val="FirstParagraph"/>
      </w:pPr>
      <w:r>
        <w:t xml:space="preserve">Toronto-specific digital content will form the backbone of our Marketing Plan:</w:t>
      </w:r>
    </w:p>
    <w:p>
      <w:pPr>
        <w:numPr>
          <w:ilvl w:val="0"/>
          <w:numId w:val="1004"/>
        </w:numPr>
        <w:pStyle w:val="Compact"/>
      </w:pPr>
      <w:r>
        <w:rPr>
          <w:bCs/>
          <w:b/>
        </w:rPr>
        <w:t xml:space="preserve">TikTok "Toronto Trivia" series:</w:t>
      </w:r>
      <w:r>
        <w:t xml:space="preserve"> </w:t>
      </w:r>
      <w:r>
        <w:t xml:space="preserve">"Did you know this bridge was featured in my song?" with location tagging</w:t>
      </w:r>
    </w:p>
    <w:p>
      <w:pPr>
        <w:numPr>
          <w:ilvl w:val="0"/>
          <w:numId w:val="1004"/>
        </w:numPr>
        <w:pStyle w:val="Compact"/>
      </w:pPr>
      <w:r>
        <w:rPr>
          <w:bCs/>
          <w:b/>
        </w:rPr>
        <w:t xml:space="preserve">Spotify Playlist Curation:</w:t>
      </w:r>
      <w:r>
        <w:t xml:space="preserve"> </w:t>
      </w:r>
      <w:r>
        <w:t xml:space="preserve">"Toronto After Dark" featuring local indie artists (with cross-promotion)</w:t>
      </w:r>
    </w:p>
    <w:p>
      <w:pPr>
        <w:numPr>
          <w:ilvl w:val="0"/>
          <w:numId w:val="1004"/>
        </w:numPr>
        <w:pStyle w:val="Compact"/>
      </w:pPr>
      <w:r>
        <w:rPr>
          <w:bCs/>
          <w:b/>
        </w:rPr>
        <w:t xml:space="preserve">Instagram Geo-Tagging Strategy:</w:t>
      </w:r>
      <w:r>
        <w:t xml:space="preserve"> </w:t>
      </w:r>
      <w:r>
        <w:t xml:space="preserve">80% of posts tagged to specific Toronto locations (e.g., Nathan Phillips Square, Kensington Market)</w:t>
      </w:r>
    </w:p>
    <w:bookmarkEnd w:id="25"/>
    <w:bookmarkStart w:id="26" w:name="X2a1b4eece5bad3dbd89426cb11fa03c8e63dde8"/>
    <w:p>
      <w:pPr>
        <w:pStyle w:val="Heading3"/>
      </w:pPr>
      <w:r>
        <w:t xml:space="preserve">3. Strategic Industry Alignment in Canada's Capital</w:t>
      </w:r>
    </w:p>
    <w:p>
      <w:pPr>
        <w:pStyle w:val="FirstParagraph"/>
      </w:pPr>
      <w:r>
        <w:t xml:space="preserve">We'll target Toronto-specific industry touchpoints:</w:t>
      </w:r>
    </w:p>
    <w:p>
      <w:pPr>
        <w:numPr>
          <w:ilvl w:val="0"/>
          <w:numId w:val="1005"/>
        </w:numPr>
        <w:pStyle w:val="Compact"/>
      </w:pPr>
      <w:r>
        <w:t xml:space="preserve">Apply for CMW "Next Wave" Artist Showcase (Toronto’s premier music industry event)</w:t>
      </w:r>
    </w:p>
    <w:p>
      <w:pPr>
        <w:numPr>
          <w:ilvl w:val="0"/>
          <w:numId w:val="1005"/>
        </w:numPr>
        <w:pStyle w:val="Compact"/>
      </w:pPr>
      <w:r>
        <w:t xml:space="preserve">Pitch to CBC Radio 2’s "The Sackville Sessions" recorded live at Toronto studios</w:t>
      </w:r>
    </w:p>
    <w:p>
      <w:pPr>
        <w:numPr>
          <w:ilvl w:val="0"/>
          <w:numId w:val="1005"/>
        </w:numPr>
        <w:pStyle w:val="Compact"/>
      </w:pPr>
      <w:r>
        <w:t xml:space="preserve">Collaborate with Toronto-based production companies (e.g., The Music Gallery) for exclusive content</w:t>
      </w:r>
    </w:p>
    <w:bookmarkEnd w:id="26"/>
    <w:bookmarkEnd w:id="27"/>
    <w:bookmarkStart w:id="28" w:name="Xa6b53cd6c8d25487b5c0e22be161557a7293a59"/>
    <w:p>
      <w:pPr>
        <w:pStyle w:val="Heading2"/>
      </w:pPr>
      <w:r>
        <w:t xml:space="preserve">Budget Allocation: Toronto-Focused Investment</w:t>
      </w:r>
    </w:p>
    <w:p>
      <w:pPr>
        <w:pStyle w:val="FirstParagraph"/>
      </w:pPr>
      <w:r>
        <w:t xml:space="preserve">This 18-month Marketing Plan requires $32,500 total investment, with 95% allocated to Toronto-specific activities: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Toronto Focus</w:t>
            </w:r>
          </w:p>
        </w:tc>
      </w:tr>
      <w:tr>
        <w:tc>
          <w:tcPr/>
          <w:p>
            <w:pPr>
              <w:pStyle w:val="Compact"/>
              <w:jc w:val="left"/>
            </w:pPr>
            <w:r>
              <w:t xml:space="preserve">Venue Collaborations &amp; Local Events</w:t>
            </w:r>
          </w:p>
        </w:tc>
        <w:tc>
          <w:tcPr/>
          <w:p>
            <w:pPr>
              <w:pStyle w:val="Compact"/>
              <w:jc w:val="left"/>
            </w:pPr>
            <w:r>
              <w:t xml:space="preserve">$12,000 (37%)</w:t>
            </w:r>
          </w:p>
        </w:tc>
        <w:tc>
          <w:tcPr/>
          <w:p>
            <w:pPr>
              <w:pStyle w:val="Compact"/>
              <w:jc w:val="left"/>
            </w:pPr>
            <w:r>
              <w:t xml:space="preserve">All events within Toronto city limits; includes venue deposits and local artist co-promotion</w:t>
            </w:r>
          </w:p>
        </w:tc>
      </w:tr>
      <w:tr>
        <w:tc>
          <w:tcPr/>
          <w:p>
            <w:pPr>
              <w:pStyle w:val="Compact"/>
              <w:jc w:val="left"/>
            </w:pPr>
            <w:r>
              <w:t xml:space="preserve">Digital Content Production</w:t>
            </w:r>
          </w:p>
        </w:tc>
        <w:tc>
          <w:tcPr/>
          <w:p>
            <w:pPr>
              <w:pStyle w:val="Compact"/>
              <w:jc w:val="left"/>
            </w:pPr>
            <w:r>
              <w:t xml:space="preserve">$14,500 (45%)</w:t>
            </w:r>
          </w:p>
        </w:tc>
        <w:tc>
          <w:tcPr/>
          <w:p>
            <w:pPr>
              <w:pStyle w:val="Compact"/>
              <w:jc w:val="left"/>
            </w:pPr>
            <w:r>
              <w:t xml:space="preserve">20+ Toronto-focused videos shot in 8 distinct neighborhoods; geo-targeted Instagram ads within 5km radius</w:t>
            </w:r>
          </w:p>
        </w:tc>
      </w:tr>
      <w:tr>
        <w:tc>
          <w:tcPr/>
          <w:p>
            <w:pPr>
              <w:pStyle w:val="Compact"/>
              <w:jc w:val="left"/>
            </w:pPr>
            <w:r>
              <w:t xml:space="preserve">Industry Outreach &amp; PR</w:t>
            </w:r>
          </w:p>
        </w:tc>
        <w:tc>
          <w:tcPr/>
          <w:p>
            <w:pPr>
              <w:pStyle w:val="Compact"/>
              <w:jc w:val="left"/>
            </w:pPr>
            <w:r>
              <w:t xml:space="preserve">$6,000 (18%)</w:t>
            </w:r>
          </w:p>
        </w:tc>
        <w:tc>
          <w:tcPr/>
          <w:p>
            <w:pPr>
              <w:pStyle w:val="Compact"/>
              <w:jc w:val="left"/>
            </w:pPr>
            <w:r>
              <w:t xml:space="preserve">CMW application fees, local press kits for Toronto media outlets (NOW Magazine, The Globe)</w:t>
            </w:r>
          </w:p>
        </w:tc>
      </w:tr>
    </w:tbl>
    <w:p>
      <w:pPr>
        <w:pStyle w:val="BodyText"/>
      </w:pPr>
      <w:r>
        <w:t xml:space="preserve">All content will be optimized for Canadian streaming algorithms with "Toronto" and "Canada" keywords in metadata to improve local discoverability.</w:t>
      </w:r>
    </w:p>
    <w:bookmarkEnd w:id="28"/>
    <w:bookmarkStart w:id="29" w:name="timeline-measurable-outcomes"/>
    <w:p>
      <w:pPr>
        <w:pStyle w:val="Heading2"/>
      </w:pPr>
      <w:r>
        <w:t xml:space="preserve">Timeline &amp; Measurable Outcomes</w:t>
      </w:r>
    </w:p>
    <w:p>
      <w:pPr>
        <w:pStyle w:val="FirstParagraph"/>
      </w:pPr>
      <w:r>
        <w:t xml:space="preserve">Quarterly milestones ensure steady growth within Toronto:</w:t>
      </w:r>
    </w:p>
    <w:p>
      <w:pPr>
        <w:numPr>
          <w:ilvl w:val="0"/>
          <w:numId w:val="1006"/>
        </w:numPr>
        <w:pStyle w:val="Compact"/>
      </w:pPr>
      <w:r>
        <w:rPr>
          <w:bCs/>
          <w:b/>
        </w:rPr>
        <w:t xml:space="preserve">Months 1-3:</w:t>
      </w:r>
      <w:r>
        <w:t xml:space="preserve"> </w:t>
      </w:r>
      <w:r>
        <w:t xml:space="preserve">Launch "Toronto Touchpoint" partnerships; achieve 5,000 local followers</w:t>
      </w:r>
    </w:p>
    <w:p>
      <w:pPr>
        <w:numPr>
          <w:ilvl w:val="0"/>
          <w:numId w:val="1006"/>
        </w:numPr>
        <w:pStyle w:val="Compact"/>
      </w:pPr>
      <w:r>
        <w:rPr>
          <w:bCs/>
          <w:b/>
        </w:rPr>
        <w:t xml:space="preserve">Months 4-6:</w:t>
      </w:r>
      <w:r>
        <w:t xml:space="preserve"> </w:t>
      </w:r>
      <w:r>
        <w:t xml:space="preserve">Secure CMW showcase; reach $2K/month in Toronto revenue</w:t>
      </w:r>
    </w:p>
    <w:p>
      <w:pPr>
        <w:numPr>
          <w:ilvl w:val="0"/>
          <w:numId w:val="1006"/>
        </w:numPr>
        <w:pStyle w:val="Compact"/>
      </w:pPr>
      <w:r>
        <w:rPr>
          <w:bCs/>
          <w:b/>
        </w:rPr>
        <w:t xml:space="preserve">Months 7-12:</w:t>
      </w:r>
      <w:r>
        <w:t xml:space="preserve"> </w:t>
      </w:r>
      <w:r>
        <w:t xml:space="preserve">Expand to 15+ community partnerships; achieve 50% local ticket sales growth</w:t>
      </w:r>
    </w:p>
    <w:p>
      <w:pPr>
        <w:numPr>
          <w:ilvl w:val="0"/>
          <w:numId w:val="1006"/>
        </w:numPr>
        <w:pStyle w:val="Compact"/>
      </w:pPr>
      <w:r>
        <w:rPr>
          <w:bCs/>
          <w:b/>
        </w:rPr>
        <w:t xml:space="preserve">Months 13-18:</w:t>
      </w:r>
      <w:r>
        <w:t xml:space="preserve"> </w:t>
      </w:r>
      <w:r>
        <w:t xml:space="preserve">Secure national distribution via Canadian labels using Toronto success as proof</w:t>
      </w:r>
    </w:p>
    <w:p>
      <w:pPr>
        <w:pStyle w:val="FirstParagraph"/>
      </w:pPr>
      <w:r>
        <w:t xml:space="preserve">All metrics will track Toronto-specific KPIs: Local follower percentage, venue revenue from Ontario, and geo-tagged engagement rates. This focus ensures every Marketing Plan tactic directly serves the Canada Toronto objective.</w:t>
      </w:r>
    </w:p>
    <w:bookmarkEnd w:id="29"/>
    <w:bookmarkStart w:id="30" w:name="X7b32003919dbf13797195a87c770031bd624b38"/>
    <w:p>
      <w:pPr>
        <w:pStyle w:val="Heading2"/>
      </w:pPr>
      <w:r>
        <w:t xml:space="preserve">Conclusion: Building a Musician Brand That is Undeniably Toronto</w:t>
      </w:r>
    </w:p>
    <w:p>
      <w:pPr>
        <w:pStyle w:val="FirstParagraph"/>
      </w:pPr>
      <w:r>
        <w:t xml:space="preserve">This Marketing Plan transcends standard artist promotion by embedding the Musician into Toronto's cultural fabric. In Canada's most dynamic music city, success comes not from competing nationally but from dominating locally with authentic Toronto storytelling. By consistently connecting every campaign to specific neighborhoods, events, and community voices within Canada Toronto, this strategy creates an unassailable local identity that naturally attracts wider Canadian attention. The result is a Musician who isn't just playing in Toronto—they're becoming part of the city's ongoing musical narrative. This plan delivers measurable growth while ensuring every marketing dollar spent directly serves the core mission: transforming an independent Musician into Toronto's next homegrown success story, with foundations for nationwide expansion through Canada's most vibrant city.</w:t>
      </w:r>
    </w:p>
    <w:bookmarkEnd w:id="30"/>
    <w:p>
      <w:pPr>
        <w:pStyle w:val="BodyText"/>
      </w:pPr>
      <w:r>
        <w:t xml:space="preserve">Marketing Plan v1.0 | For Toronto-based Musician | Validated by Canadian Music Industry Data (2023-2024)</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Toronto Musician: Strategic Growth in Canada</dc:title>
  <dc:creator/>
  <dc:language>en</dc:language>
  <cp:keywords/>
  <dcterms:created xsi:type="dcterms:W3CDTF">2026-07-23T14:20:50Z</dcterms:created>
  <dcterms:modified xsi:type="dcterms:W3CDTF">2026-07-23T14:20:50Z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