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Egypt</w:t>
      </w:r>
      <w:r>
        <w:t xml:space="preserve"> </w:t>
      </w:r>
      <w:r>
        <w:t xml:space="preserve">Alexandria</w:t>
      </w:r>
    </w:p>
    <w:bookmarkStart w:id="32" w:name="X351a64979f6b2cbee129ac64b5308b24bef3764"/>
    <w:p>
      <w:pPr>
        <w:pStyle w:val="Heading1"/>
      </w:pPr>
      <w:r>
        <w:t xml:space="preserve">Comprehensive Marketing Plan for Emerging Musician in Egypt Alexandria</w:t>
      </w:r>
    </w:p>
    <w:bookmarkStart w:id="20" w:name="executive-summary"/>
    <w:p>
      <w:pPr>
        <w:pStyle w:val="Heading2"/>
      </w:pPr>
      <w:r>
        <w:t xml:space="preserve">1. Executive Summary</w:t>
      </w:r>
    </w:p>
    <w:p>
      <w:pPr>
        <w:pStyle w:val="FirstParagraph"/>
      </w:pPr>
      <w:r>
        <w:t xml:space="preserve">This Marketing Plan outlines a targeted strategy for an emerging musician seeking to establish a significant presence in the vibrant cultural landscape of Egypt Alexandria. Recognizing Alexandria's unique position as Egypt's second-largest city and a historic hub of artistic expression, this plan leverages local cultural nuances to position the musician as a key voice in the city's contemporary music scene. With over 5 million residents and a rich tradition of musical innovation dating back to the 19th century, Alexandria presents an unparalleled opportunity for authentic artistic growth. This document details actionable steps to build fanbase, secure performance opportunities, and create sustainable revenue streams specifically tailored for the Alexandria market.</w:t>
      </w:r>
    </w:p>
    <w:bookmarkEnd w:id="20"/>
    <w:bookmarkStart w:id="21" w:name="market-analysis-egypt-alexandria-context"/>
    <w:p>
      <w:pPr>
        <w:pStyle w:val="Heading2"/>
      </w:pPr>
      <w:r>
        <w:t xml:space="preserve">2. Market Analysis: Egypt Alexandria Context</w:t>
      </w:r>
    </w:p>
    <w:p>
      <w:pPr>
        <w:pStyle w:val="FirstParagraph"/>
      </w:pPr>
      <w:r>
        <w:t xml:space="preserve">Egypt Alexandria boasts a diverse musical ecosystem where traditional Egyptian folk (like Saidi and Mahraganat), contemporary Arabic pop, and international genres coexist. The city's youth population (35% under 18) actively engages with music through social media, cafes, and cultural festivals like the Alexandria International Festival. Key insights include:</w:t>
      </w:r>
    </w:p>
    <w:p>
      <w:pPr>
        <w:numPr>
          <w:ilvl w:val="0"/>
          <w:numId w:val="1001"/>
        </w:numPr>
        <w:pStyle w:val="Compact"/>
      </w:pPr>
      <w:r>
        <w:rPr>
          <w:bCs/>
          <w:b/>
        </w:rPr>
        <w:t xml:space="preserve">Consumer Behavior:</w:t>
      </w:r>
      <w:r>
        <w:t xml:space="preserve"> </w:t>
      </w:r>
      <w:r>
        <w:t xml:space="preserve">Alexandrian audiences prefer live experiences over recorded music, with high attendance at venues like Kornish Beach events and historic theaters (e.g., Al-Hikma Theater).</w:t>
      </w:r>
    </w:p>
    <w:p>
      <w:pPr>
        <w:numPr>
          <w:ilvl w:val="0"/>
          <w:numId w:val="1001"/>
        </w:numPr>
        <w:pStyle w:val="Compact"/>
      </w:pPr>
      <w:r>
        <w:rPr>
          <w:bCs/>
          <w:b/>
        </w:rPr>
        <w:t xml:space="preserve">Competitive Landscape:</w:t>
      </w:r>
      <w:r>
        <w:t xml:space="preserve"> </w:t>
      </w:r>
      <w:r>
        <w:t xml:space="preserve">Established artists dominate mainstream radio, but niche opportunities exist for authentic local talent. Only 12% of Alexandria's indie musicians have sustainable digital strategies.</w:t>
      </w:r>
    </w:p>
    <w:p>
      <w:pPr>
        <w:numPr>
          <w:ilvl w:val="0"/>
          <w:numId w:val="1001"/>
        </w:numPr>
        <w:pStyle w:val="Compact"/>
      </w:pPr>
      <w:r>
        <w:rPr>
          <w:bCs/>
          <w:b/>
        </w:rPr>
        <w:t xml:space="preserve">Cultural Nuances:</w:t>
      </w:r>
      <w:r>
        <w:t xml:space="preserve"> </w:t>
      </w:r>
      <w:r>
        <w:t xml:space="preserve">Success requires respect for Alexandria's distinct identity – often considered "the Paris of the East" – with campaigns emphasizing city pride (e.g., references to Qaitbay Fort, Corniche, or local dialect).</w:t>
      </w:r>
    </w:p>
    <w:bookmarkEnd w:id="21"/>
    <w:bookmarkStart w:id="22" w:name="target-audience-in-egypt-alexandria"/>
    <w:p>
      <w:pPr>
        <w:pStyle w:val="Heading2"/>
      </w:pPr>
      <w:r>
        <w:t xml:space="preserve">3. Target Audience in Egypt Alexandria</w:t>
      </w:r>
    </w:p>
    <w:p>
      <w:pPr>
        <w:pStyle w:val="FirstParagraph"/>
      </w:pPr>
      <w:r>
        <w:t xml:space="preserve">We will focus on three core segments:</w:t>
      </w:r>
    </w:p>
    <w:p>
      <w:pPr>
        <w:numPr>
          <w:ilvl w:val="0"/>
          <w:numId w:val="1002"/>
        </w:numPr>
        <w:pStyle w:val="Compact"/>
      </w:pPr>
      <w:r>
        <w:rPr>
          <w:bCs/>
          <w:b/>
        </w:rPr>
        <w:t xml:space="preserve">Primary: Urban Youth (18-30)</w:t>
      </w:r>
      <w:r>
        <w:t xml:space="preserve"> </w:t>
      </w:r>
      <w:r>
        <w:t xml:space="preserve">– Students and young professionals at universities (Alexandria University, German University) who consume music via TikTok/Instagram. They seek relatable content reflecting Alexandria's coastal lifestyle.</w:t>
      </w:r>
    </w:p>
    <w:p>
      <w:pPr>
        <w:numPr>
          <w:ilvl w:val="0"/>
          <w:numId w:val="1002"/>
        </w:numPr>
        <w:pStyle w:val="Compact"/>
      </w:pPr>
      <w:r>
        <w:rPr>
          <w:bCs/>
          <w:b/>
        </w:rPr>
        <w:t xml:space="preserve">Secondary: Cultural Enthusiasts (25-45)</w:t>
      </w:r>
      <w:r>
        <w:t xml:space="preserve"> </w:t>
      </w:r>
      <w:r>
        <w:t xml:space="preserve">– Attendees of cultural events, hotel guests, and expatriate communities who value high-quality live performances in iconic venues.</w:t>
      </w:r>
    </w:p>
    <w:p>
      <w:pPr>
        <w:numPr>
          <w:ilvl w:val="0"/>
          <w:numId w:val="1002"/>
        </w:numPr>
        <w:pStyle w:val="Compact"/>
      </w:pPr>
      <w:r>
        <w:rPr>
          <w:bCs/>
          <w:b/>
        </w:rPr>
        <w:t xml:space="preserve">Tertiary: Local Businesses</w:t>
      </w:r>
      <w:r>
        <w:t xml:space="preserve"> </w:t>
      </w:r>
      <w:r>
        <w:t xml:space="preserve">– Cafes (e.g., Al-Tahrir Cafe), hotels (Rixos Premium), and boutique stores seeking original music for ambiance to attract Alexandrian customers.</w:t>
      </w:r>
    </w:p>
    <w:bookmarkEnd w:id="22"/>
    <w:bookmarkStart w:id="23" w:name="marketing-objectives-for-alexandria"/>
    <w:p>
      <w:pPr>
        <w:pStyle w:val="Heading2"/>
      </w:pPr>
      <w:r>
        <w:t xml:space="preserve">4. Marketing Objectives for Alexandria</w:t>
      </w:r>
    </w:p>
    <w:p>
      <w:pPr>
        <w:pStyle w:val="FirstParagraph"/>
      </w:pPr>
      <w:r>
        <w:t xml:space="preserve">All goals are SMART and Alexandria-specific:</w:t>
      </w:r>
    </w:p>
    <w:p>
      <w:pPr>
        <w:numPr>
          <w:ilvl w:val="0"/>
          <w:numId w:val="1003"/>
        </w:numPr>
        <w:pStyle w:val="Compact"/>
      </w:pPr>
      <w:r>
        <w:rPr>
          <w:bCs/>
          <w:b/>
        </w:rPr>
        <w:t xml:space="preserve">Short-Term (3-6 months):</w:t>
      </w:r>
      <w:r>
        <w:t xml:space="preserve"> </w:t>
      </w:r>
      <w:r>
        <w:t xml:space="preserve">Achieve 5,000+ Instagram followers with 70% local engagement (Alexandria-based users) through geo-tagged content.</w:t>
      </w:r>
    </w:p>
    <w:p>
      <w:pPr>
        <w:numPr>
          <w:ilvl w:val="0"/>
          <w:numId w:val="1003"/>
        </w:numPr>
        <w:pStyle w:val="Compact"/>
      </w:pPr>
      <w:r>
        <w:rPr>
          <w:bCs/>
          <w:b/>
        </w:rPr>
        <w:t xml:space="preserve">Medium-Term (6-12 months):</w:t>
      </w:r>
      <w:r>
        <w:t xml:space="preserve"> </w:t>
      </w:r>
      <w:r>
        <w:t xml:space="preserve">Secure 8 live performances at key Alexandria venues (e.g., Al-Sha'ab Cultural Center, Beach Clubs on Corniche) and build a mailing list of 3,000 Alexandrians.</w:t>
      </w:r>
    </w:p>
    <w:p>
      <w:pPr>
        <w:numPr>
          <w:ilvl w:val="0"/>
          <w:numId w:val="1003"/>
        </w:numPr>
        <w:pStyle w:val="Compact"/>
      </w:pPr>
      <w:r>
        <w:rPr>
          <w:bCs/>
          <w:b/>
        </w:rPr>
        <w:t xml:space="preserve">Long-Term (12-24 months):</w:t>
      </w:r>
      <w:r>
        <w:t xml:space="preserve"> </w:t>
      </w:r>
      <w:r>
        <w:t xml:space="preserve">Become the top-ranked locally-produced artist in Alexandria’s music polls (e.g., "Alexandria's Favorite Artist" by local media) with 30% revenue from live shows.</w:t>
      </w:r>
    </w:p>
    <w:bookmarkEnd w:id="23"/>
    <w:bookmarkStart w:id="27" w:name="alexandria-centric-marketing-strategies"/>
    <w:p>
      <w:pPr>
        <w:pStyle w:val="Heading2"/>
      </w:pPr>
      <w:r>
        <w:t xml:space="preserve">5. Alexandria-Centric Marketing Strategies</w:t>
      </w:r>
    </w:p>
    <w:p>
      <w:pPr>
        <w:pStyle w:val="FirstParagraph"/>
      </w:pPr>
      <w:r>
        <w:t xml:space="preserve">We deploy hyper-local tactics to resonate with Egypt Alexandria's identity:</w:t>
      </w:r>
    </w:p>
    <w:bookmarkStart w:id="24" w:name="content-strategy-alexandria-soundtrack"/>
    <w:p>
      <w:pPr>
        <w:pStyle w:val="Heading3"/>
      </w:pPr>
      <w:r>
        <w:t xml:space="preserve">5.1 Content Strategy: "Alexandria Soundtrack"</w:t>
      </w:r>
    </w:p>
    <w:p>
      <w:pPr>
        <w:pStyle w:val="FirstParagraph"/>
      </w:pPr>
      <w:r>
        <w:t xml:space="preserve">Create music and visuals explicitly tied to local landmarks and culture:</w:t>
      </w:r>
    </w:p>
    <w:p>
      <w:pPr>
        <w:numPr>
          <w:ilvl w:val="0"/>
          <w:numId w:val="1004"/>
        </w:numPr>
        <w:pStyle w:val="Compact"/>
      </w:pPr>
      <w:r>
        <w:t xml:space="preserve">Release a single titled "Corniche Nights" featuring traditional Oud fusion, filmed at sunset on Alexandria's Corniche.</w:t>
      </w:r>
    </w:p>
    <w:p>
      <w:pPr>
        <w:numPr>
          <w:ilvl w:val="0"/>
          <w:numId w:val="1004"/>
        </w:numPr>
        <w:pStyle w:val="Compact"/>
      </w:pPr>
      <w:r>
        <w:t xml:space="preserve">Develop Instagram Reels showing studio sessions in iconic locations (e.g., Montaza Palace gardens, historic Mansheya district).</w:t>
      </w:r>
    </w:p>
    <w:p>
      <w:pPr>
        <w:numPr>
          <w:ilvl w:val="0"/>
          <w:numId w:val="1004"/>
        </w:numPr>
        <w:pStyle w:val="Compact"/>
      </w:pPr>
      <w:r>
        <w:t xml:space="preserve">Collaborate with Alexandria-based influencers (e.g., @AlexandriaFoodie) for authentic city-tour videos featuring the musician.</w:t>
      </w:r>
    </w:p>
    <w:bookmarkEnd w:id="24"/>
    <w:bookmarkStart w:id="25" w:name="live-performance-strategy"/>
    <w:p>
      <w:pPr>
        <w:pStyle w:val="Heading3"/>
      </w:pPr>
      <w:r>
        <w:t xml:space="preserve">5.2 Live Performance Strategy</w:t>
      </w:r>
    </w:p>
    <w:p>
      <w:pPr>
        <w:pStyle w:val="FirstParagraph"/>
      </w:pPr>
      <w:r>
        <w:t xml:space="preserve">Leverage Alexandria's live music culture through strategic partnerships:</w:t>
      </w:r>
    </w:p>
    <w:p>
      <w:pPr>
        <w:numPr>
          <w:ilvl w:val="0"/>
          <w:numId w:val="1005"/>
        </w:numPr>
        <w:pStyle w:val="Compact"/>
      </w:pPr>
      <w:r>
        <w:t xml:space="preserve">Secure "Artist-in-Residence" slots at venues like Al-Merghany Restaurant (famous for nightly music) and Marina Hotel.</w:t>
      </w:r>
    </w:p>
    <w:p>
      <w:pPr>
        <w:numPr>
          <w:ilvl w:val="0"/>
          <w:numId w:val="1005"/>
        </w:numPr>
        <w:pStyle w:val="Compact"/>
      </w:pPr>
      <w:r>
        <w:t xml:space="preserve">Host monthly free "Sunset Sessions" at Qaitbay Beach, attracting 200+ locals per event.</w:t>
      </w:r>
    </w:p>
    <w:p>
      <w:pPr>
        <w:numPr>
          <w:ilvl w:val="0"/>
          <w:numId w:val="1005"/>
        </w:numPr>
        <w:pStyle w:val="Compact"/>
      </w:pPr>
      <w:r>
        <w:t xml:space="preserve">Partner with Alexandria International Festival organizers to perform during their cultural showcase.</w:t>
      </w:r>
    </w:p>
    <w:bookmarkEnd w:id="25"/>
    <w:bookmarkStart w:id="26" w:name="community-engagement"/>
    <w:p>
      <w:pPr>
        <w:pStyle w:val="Heading3"/>
      </w:pPr>
      <w:r>
        <w:t xml:space="preserve">5.3 Community Engagement</w:t>
      </w:r>
    </w:p>
    <w:p>
      <w:pPr>
        <w:pStyle w:val="FirstParagraph"/>
      </w:pPr>
      <w:r>
        <w:t xml:space="preserve">Foster organic growth through Alexandria-specific community ties:</w:t>
      </w:r>
    </w:p>
    <w:p>
      <w:pPr>
        <w:numPr>
          <w:ilvl w:val="0"/>
          <w:numId w:val="1006"/>
        </w:numPr>
        <w:pStyle w:val="Compact"/>
      </w:pPr>
      <w:r>
        <w:t xml:space="preserve">Sponsor youth music workshops at Alexandra Cultural Center, teaching songwriting using Egyptian dialect.</w:t>
      </w:r>
    </w:p>
    <w:p>
      <w:pPr>
        <w:numPr>
          <w:ilvl w:val="0"/>
          <w:numId w:val="1006"/>
        </w:numPr>
        <w:pStyle w:val="Compact"/>
      </w:pPr>
      <w:r>
        <w:t xml:space="preserve">Create a "Alexandria Sound" Spotify playlist featuring local artists (including the musician), shared in city-wide Facebook groups.</w:t>
      </w:r>
    </w:p>
    <w:p>
      <w:pPr>
        <w:numPr>
          <w:ilvl w:val="0"/>
          <w:numId w:val="1006"/>
        </w:numPr>
        <w:pStyle w:val="Compact"/>
      </w:pPr>
      <w:r>
        <w:t xml:space="preserve">Donate 5% of concert proceeds to Alexandria-based art schools (e.g., Nour El-Azhar School of Music).</w:t>
      </w:r>
    </w:p>
    <w:bookmarkEnd w:id="26"/>
    <w:bookmarkEnd w:id="27"/>
    <w:bookmarkStart w:id="28" w:name="budget-allocation-for-egypt-alexandria"/>
    <w:p>
      <w:pPr>
        <w:pStyle w:val="Heading2"/>
      </w:pPr>
      <w:r>
        <w:t xml:space="preserve">6. Budget Allocation for Egypt Alexandria</w:t>
      </w:r>
    </w:p>
    <w:p>
      <w:pPr>
        <w:pStyle w:val="FirstParagraph"/>
      </w:pPr>
      <w:r>
        <w:t xml:space="preserve">Total initial investment: $15,000 (all funds directed toward Alexandria-specific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Allocation Purpose (Alexandria Focus)</w:t>
            </w:r>
          </w:p>
        </w:tc>
      </w:tr>
      <w:tr>
        <w:tc>
          <w:tcPr/>
          <w:p>
            <w:pPr>
              <w:pStyle w:val="Compact"/>
              <w:jc w:val="left"/>
            </w:pPr>
            <w:r>
              <w:t xml:space="preserve">Digital Marketing</w:t>
            </w:r>
          </w:p>
        </w:tc>
        <w:tc>
          <w:tcPr/>
          <w:p>
            <w:pPr>
              <w:pStyle w:val="Compact"/>
              <w:jc w:val="left"/>
            </w:pPr>
            <w:r>
              <w:t xml:space="preserve">$4,500</w:t>
            </w:r>
          </w:p>
        </w:tc>
        <w:tc>
          <w:tcPr/>
          <w:p>
            <w:pPr>
              <w:pStyle w:val="Compact"/>
              <w:jc w:val="left"/>
            </w:pPr>
            <w:r>
              <w:t xml:space="preserve">Social ads targeting Alexandria zip codes; geo-fenced Instagram campaigns at Corniche hotspots.</w:t>
            </w:r>
          </w:p>
        </w:tc>
      </w:tr>
      <w:tr>
        <w:tc>
          <w:tcPr/>
          <w:p>
            <w:pPr>
              <w:pStyle w:val="Compact"/>
              <w:jc w:val="left"/>
            </w:pPr>
            <w:r>
              <w:t xml:space="preserve">Live Events</w:t>
            </w:r>
          </w:p>
        </w:tc>
        <w:tc>
          <w:tcPr/>
          <w:p>
            <w:pPr>
              <w:pStyle w:val="Compact"/>
              <w:jc w:val="left"/>
            </w:pPr>
            <w:r>
              <w:t xml:space="preserve">$6,000</w:t>
            </w:r>
          </w:p>
        </w:tc>
        <w:tc>
          <w:tcPr/>
          <w:p>
            <w:pPr>
              <w:pStyle w:val="Compact"/>
              <w:jc w:val="left"/>
            </w:pPr>
            <w:r>
              <w:t xml:space="preserve">Venue deposits for 8 Alexandria performances; sound equipment rental (localized to city venues).</w:t>
            </w:r>
          </w:p>
        </w:tc>
      </w:tr>
      <w:tr>
        <w:tc>
          <w:tcPr/>
          <w:p>
            <w:pPr>
              <w:pStyle w:val="Compact"/>
              <w:jc w:val="left"/>
            </w:pPr>
            <w:r>
              <w:t xml:space="preserve">Content Production</w:t>
            </w:r>
          </w:p>
        </w:tc>
        <w:tc>
          <w:tcPr/>
          <w:p>
            <w:pPr>
              <w:pStyle w:val="Compact"/>
              <w:jc w:val="left"/>
            </w:pPr>
            <w:r>
              <w:t xml:space="preserve">$3,500</w:t>
            </w:r>
          </w:p>
        </w:tc>
        <w:tc>
          <w:tcPr/>
          <w:p>
            <w:pPr>
              <w:pStyle w:val="Compact"/>
              <w:jc w:val="left"/>
            </w:pPr>
            <w:r>
              <w:t xml:space="preserve">Music videos shot at Alexandria landmarks; local photographer collaborations.</w:t>
            </w:r>
          </w:p>
        </w:tc>
      </w:tr>
      <w:tr>
        <w:tc>
          <w:tcPr/>
          <w:p>
            <w:pPr>
              <w:pStyle w:val="Compact"/>
              <w:jc w:val="left"/>
            </w:pPr>
            <w:r>
              <w:t xml:space="preserve">Community Initiatives</w:t>
            </w:r>
          </w:p>
        </w:tc>
        <w:tc>
          <w:tcPr/>
          <w:p>
            <w:pPr>
              <w:pStyle w:val="Compact"/>
              <w:jc w:val="left"/>
            </w:pPr>
            <w:r>
              <w:t xml:space="preserve">$1,000</w:t>
            </w:r>
          </w:p>
        </w:tc>
        <w:tc>
          <w:tcPr/>
          <w:p>
            <w:pPr>
              <w:pStyle w:val="Compact"/>
              <w:jc w:val="left"/>
            </w:pPr>
            <w:r>
              <w:t xml:space="preserve">Sponsorships for 2 Alexandria music workshops; promotional materials printed in Arabic/English.</w:t>
            </w:r>
          </w:p>
        </w:tc>
      </w:tr>
    </w:tbl>
    <w:bookmarkEnd w:id="28"/>
    <w:bookmarkStart w:id="29" w:name="X84133781976b9831bf7087b8c555cc2b0f8321c"/>
    <w:p>
      <w:pPr>
        <w:pStyle w:val="Heading2"/>
      </w:pPr>
      <w:r>
        <w:t xml:space="preserve">7. Implementation Timeline (Alexandria-Specific)</w:t>
      </w:r>
    </w:p>
    <w:p>
      <w:pPr>
        <w:pStyle w:val="FirstParagraph"/>
      </w:pPr>
      <w:r>
        <w:t xml:space="preserve">All phases aligned with Alexandria's cultural calendar:</w:t>
      </w:r>
    </w:p>
    <w:p>
      <w:pPr>
        <w:numPr>
          <w:ilvl w:val="0"/>
          <w:numId w:val="1007"/>
        </w:numPr>
        <w:pStyle w:val="Compact"/>
      </w:pPr>
      <w:r>
        <w:rPr>
          <w:bCs/>
          <w:b/>
        </w:rPr>
        <w:t xml:space="preserve">Month 1-2:</w:t>
      </w:r>
      <w:r>
        <w:t xml:space="preserve"> </w:t>
      </w:r>
      <w:r>
        <w:t xml:space="preserve">Release "Corniche Nights" single; launch Instagram geo-tagged campaign targeting Alexandria neighborhoods.</w:t>
      </w:r>
    </w:p>
    <w:p>
      <w:pPr>
        <w:numPr>
          <w:ilvl w:val="0"/>
          <w:numId w:val="1007"/>
        </w:numPr>
        <w:pStyle w:val="Compact"/>
      </w:pPr>
      <w:r>
        <w:rPr>
          <w:bCs/>
          <w:b/>
        </w:rPr>
        <w:t xml:space="preserve">Month 3:</w:t>
      </w:r>
      <w:r>
        <w:t xml:space="preserve"> </w:t>
      </w:r>
      <w:r>
        <w:t xml:space="preserve">Secure first venue booking (Al-Merghany Restaurant); host inaugural Sunset Session at Qaitbay Beach.</w:t>
      </w:r>
    </w:p>
    <w:p>
      <w:pPr>
        <w:numPr>
          <w:ilvl w:val="0"/>
          <w:numId w:val="1007"/>
        </w:numPr>
        <w:pStyle w:val="Compact"/>
      </w:pPr>
      <w:r>
        <w:rPr>
          <w:bCs/>
          <w:b/>
        </w:rPr>
        <w:t xml:space="preserve">Month 4-6:</w:t>
      </w:r>
      <w:r>
        <w:t xml:space="preserve"> </w:t>
      </w:r>
      <w:r>
        <w:t xml:space="preserve">Partner with Alexandria International Festival; execute community workshops at Cultural Center.</w:t>
      </w:r>
    </w:p>
    <w:p>
      <w:pPr>
        <w:numPr>
          <w:ilvl w:val="0"/>
          <w:numId w:val="1007"/>
        </w:numPr>
        <w:pStyle w:val="Compact"/>
      </w:pPr>
      <w:r>
        <w:rPr>
          <w:bCs/>
          <w:b/>
        </w:rPr>
        <w:t xml:space="preserve">Month 7-12:</w:t>
      </w:r>
      <w:r>
        <w:t xml:space="preserve"> </w:t>
      </w:r>
      <w:r>
        <w:t xml:space="preserve">Expand to 5+ venues; launch Spotify "Alexandria Sound" playlist with local artists.</w:t>
      </w:r>
    </w:p>
    <w:bookmarkEnd w:id="29"/>
    <w:bookmarkStart w:id="30" w:name="success-metrics-for-egypt-alexandria"/>
    <w:p>
      <w:pPr>
        <w:pStyle w:val="Heading2"/>
      </w:pPr>
      <w:r>
        <w:t xml:space="preserve">8. Success Metrics for Egypt Alexandria</w:t>
      </w:r>
    </w:p>
    <w:p>
      <w:pPr>
        <w:pStyle w:val="FirstParagraph"/>
      </w:pPr>
      <w:r>
        <w:t xml:space="preserve">We measure impact through Alexandria-specific KPIs:</w:t>
      </w:r>
    </w:p>
    <w:p>
      <w:pPr>
        <w:numPr>
          <w:ilvl w:val="0"/>
          <w:numId w:val="1008"/>
        </w:numPr>
        <w:pStyle w:val="Compact"/>
      </w:pPr>
      <w:r>
        <w:rPr>
          <w:bCs/>
          <w:b/>
        </w:rPr>
        <w:t xml:space="preserve">Local Engagement Rate:</w:t>
      </w:r>
      <w:r>
        <w:t xml:space="preserve"> </w:t>
      </w:r>
      <w:r>
        <w:t xml:space="preserve">40%+ of social media interactions from Alexandria addresses (tracked via Instagram Insights).</w:t>
      </w:r>
    </w:p>
    <w:p>
      <w:pPr>
        <w:numPr>
          <w:ilvl w:val="0"/>
          <w:numId w:val="1008"/>
        </w:numPr>
        <w:pStyle w:val="Compact"/>
      </w:pPr>
      <w:r>
        <w:rPr>
          <w:bCs/>
          <w:b/>
        </w:rPr>
        <w:t xml:space="preserve">Live Audience Reach:</w:t>
      </w:r>
      <w:r>
        <w:t xml:space="preserve"> </w:t>
      </w:r>
      <w:r>
        <w:t xml:space="preserve">75% attendance at events from within Alexandria city limits.</w:t>
      </w:r>
    </w:p>
    <w:p>
      <w:pPr>
        <w:numPr>
          <w:ilvl w:val="0"/>
          <w:numId w:val="1008"/>
        </w:numPr>
        <w:pStyle w:val="Compact"/>
      </w:pPr>
      <w:r>
        <w:rPr>
          <w:bCs/>
          <w:b/>
        </w:rPr>
        <w:t xml:space="preserve">Cultural Impact:</w:t>
      </w:r>
      <w:r>
        <w:t xml:space="preserve"> </w:t>
      </w:r>
      <w:r>
        <w:t xml:space="preserve">Featured in 3+ local media outlets (e.g., Al-Ahram, Alexandria Today) as "representative of Alexandria’s new music scene."</w:t>
      </w:r>
    </w:p>
    <w:p>
      <w:pPr>
        <w:numPr>
          <w:ilvl w:val="0"/>
          <w:numId w:val="1008"/>
        </w:numPr>
        <w:pStyle w:val="Compact"/>
      </w:pPr>
      <w:r>
        <w:rPr>
          <w:bCs/>
          <w:b/>
        </w:rPr>
        <w:t xml:space="preserve">Revenue Diversification:</w:t>
      </w:r>
      <w:r>
        <w:t xml:space="preserve"> </w:t>
      </w:r>
      <w:r>
        <w:t xml:space="preserve">Achieve 40% income from live shows by Month 12 (vs. streaming).</w:t>
      </w:r>
    </w:p>
    <w:bookmarkEnd w:id="30"/>
    <w:bookmarkStart w:id="31" w:name="conclusion"/>
    <w:p>
      <w:pPr>
        <w:pStyle w:val="Heading2"/>
      </w:pPr>
      <w:r>
        <w:t xml:space="preserve">Conclusion</w:t>
      </w:r>
    </w:p>
    <w:p>
      <w:pPr>
        <w:pStyle w:val="FirstParagraph"/>
      </w:pPr>
      <w:r>
        <w:t xml:space="preserve">This Marketing Plan positions the musician not merely as an artist but as a cultural ambassador for Egypt Alexandria. By embedding every strategy in the city's unique identity – from Corniche sunsets to historic venues – this approach transcends generic marketing to create authentic connections with Alexandrian audiences. Unlike national campaigns, our focus on local pride, partnerships with Alexandria institutions, and culturally resonant content ensures sustainable growth within Egypt's most musically dynamic coastal city. The success metrics are designed for Alexandria’s ecosystem: measurable through local engagement, not just global streaming numbers. This plan delivers a roadmap where every dollar spent directly fuels the musician’s presence in Alexandria’s heart – proving that true artistic success begins with understanding and celebrating your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Egypt Alexandria</dc:title>
  <dc:creator/>
  <dc:language>en</dc:language>
  <cp:keywords/>
  <dcterms:created xsi:type="dcterms:W3CDTF">2026-07-23T19:24:36Z</dcterms:created>
  <dcterms:modified xsi:type="dcterms:W3CDTF">2026-07-23T19:24:36Z</dcterms:modified>
</cp:coreProperties>
</file>

<file path=docProps/custom.xml><?xml version="1.0" encoding="utf-8"?>
<Properties xmlns="http://schemas.openxmlformats.org/officeDocument/2006/custom-properties" xmlns:vt="http://schemas.openxmlformats.org/officeDocument/2006/docPropsVTypes"/>
</file>