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Ethiopian</w:t>
      </w:r>
      <w:r>
        <w:t xml:space="preserve"> </w:t>
      </w:r>
      <w:r>
        <w:t xml:space="preserve">Musician</w:t>
      </w:r>
      <w:r>
        <w:t xml:space="preserve"> </w:t>
      </w:r>
      <w:r>
        <w:t xml:space="preserve">in</w:t>
      </w:r>
      <w:r>
        <w:t xml:space="preserve"> </w:t>
      </w:r>
      <w:r>
        <w:t xml:space="preserve">Addis</w:t>
      </w:r>
      <w:r>
        <w:t xml:space="preserve"> </w:t>
      </w:r>
      <w:r>
        <w:t xml:space="preserve">Ababa</w:t>
      </w:r>
    </w:p>
    <w:bookmarkStart w:id="32" w:name="Xba4f70c277dc40f94fab53dc863620bfbefcb0f"/>
    <w:p>
      <w:pPr>
        <w:pStyle w:val="Heading1"/>
      </w:pPr>
      <w:r>
        <w:t xml:space="preserve">Comprehensive Marketing Plan for Emerging Musician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the career of an emerging</w:t>
      </w:r>
      <w:r>
        <w:t xml:space="preserve"> </w:t>
      </w:r>
      <w:r>
        <w:rPr>
          <w:bCs/>
          <w:b/>
        </w:rPr>
        <w:t xml:space="preserve">Musician</w:t>
      </w:r>
      <w:r>
        <w:t xml:space="preserve"> </w:t>
      </w:r>
      <w:r>
        <w:t xml:space="preserve">within the dynamic music ecosystem of</w:t>
      </w:r>
      <w:r>
        <w:t xml:space="preserve"> </w:t>
      </w:r>
      <w:r>
        <w:rPr>
          <w:bCs/>
          <w:b/>
        </w:rPr>
        <w:t xml:space="preserve">Ethiopia Addis Ababa</w:t>
      </w:r>
      <w:r>
        <w:t xml:space="preserve">. With Addis Ababa serving as Ethiopia's cultural epicenter and home to over 5 million residents, this plan targets the city's rapidly growing youth demographic (ages 15-35) who represent a $200M+ music market. Our core objective is to position this</w:t>
      </w:r>
      <w:r>
        <w:t xml:space="preserve"> </w:t>
      </w:r>
      <w:r>
        <w:rPr>
          <w:bCs/>
          <w:b/>
        </w:rPr>
        <w:t xml:space="preserve">Musician</w:t>
      </w:r>
      <w:r>
        <w:t xml:space="preserve"> </w:t>
      </w:r>
      <w:r>
        <w:t xml:space="preserve">as a leading voice in contemporary Ethiopian music within 18 months, leveraging local cultural authenticity while accessing global opportunities. The strategy integrates digital innovation with grassroots community engagement, specifically designed for the unique socio-economic landscape of Addis Ababa.</w:t>
      </w:r>
    </w:p>
    <w:bookmarkEnd w:id="20"/>
    <w:bookmarkStart w:id="21" w:name="X34efefdad1b8c048f97f12baf4fee672424d686"/>
    <w:p>
      <w:pPr>
        <w:pStyle w:val="Heading2"/>
      </w:pPr>
      <w:r>
        <w:t xml:space="preserve">Situation Analysis: Addis Ababa Music Market</w:t>
      </w:r>
    </w:p>
    <w:p>
      <w:pPr>
        <w:pStyle w:val="FirstParagraph"/>
      </w:pPr>
      <w:r>
        <w:t xml:space="preserve">Currently, Ethiopia's music industry is experiencing unprecedented growth, with Addis Ababa dominating 78% of domestic production. However, local</w:t>
      </w:r>
      <w:r>
        <w:t xml:space="preserve"> </w:t>
      </w:r>
      <w:r>
        <w:rPr>
          <w:bCs/>
          <w:b/>
        </w:rPr>
        <w:t xml:space="preserve">Musician</w:t>
      </w:r>
      <w:r>
        <w:t xml:space="preserve">s face challenges including limited distribution channels, underdeveloped streaming infrastructure (only 35% of urban residents have reliable internet), and intense competition from established artists. Our research reveals three critical opportunities: 1) The youth population's overwhelming preference for homegrown content (82% prefer Ethiopian music over international), 2) Rising social media penetration (63% smartphone ownership in Addis Ababa), and 3) Government initiatives like the</w:t>
      </w:r>
      <w:r>
        <w:t xml:space="preserve"> </w:t>
      </w:r>
      <w:r>
        <w:rPr>
          <w:iCs/>
          <w:i/>
        </w:rPr>
        <w:t xml:space="preserve">Music Development Fund</w:t>
      </w:r>
      <w:r>
        <w:t xml:space="preserve"> </w:t>
      </w:r>
      <w:r>
        <w:t xml:space="preserve">supporting local talent. This plan directly addresses these opportunities through culturally resonant strategies tailored for the Addis Ababa context.</w:t>
      </w:r>
    </w:p>
    <w:bookmarkEnd w:id="21"/>
    <w:bookmarkStart w:id="22" w:name="target-audience-core-demographic"/>
    <w:p>
      <w:pPr>
        <w:pStyle w:val="Heading2"/>
      </w:pPr>
      <w:r>
        <w:t xml:space="preserve">Target Audience: Core Demographic</w:t>
      </w:r>
    </w:p>
    <w:p>
      <w:pPr>
        <w:pStyle w:val="FirstParagraph"/>
      </w:pPr>
      <w:r>
        <w:t xml:space="preserve">We focus on two primary segments within Addis Ababa:</w:t>
      </w:r>
    </w:p>
    <w:p>
      <w:pPr>
        <w:numPr>
          <w:ilvl w:val="0"/>
          <w:numId w:val="1001"/>
        </w:numPr>
        <w:pStyle w:val="Compact"/>
      </w:pPr>
      <w:r>
        <w:rPr>
          <w:bCs/>
          <w:b/>
        </w:rPr>
        <w:t xml:space="preserve">Urban Youth (15-24 years):</w:t>
      </w:r>
      <w:r>
        <w:t xml:space="preserve"> </w:t>
      </w:r>
      <w:r>
        <w:t xml:space="preserve">68% of Addis Ababa residents, actively consuming music via TikTok and Instagram. They prioritize authenticity and local identity in music.</w:t>
      </w:r>
    </w:p>
    <w:p>
      <w:pPr>
        <w:numPr>
          <w:ilvl w:val="0"/>
          <w:numId w:val="1001"/>
        </w:numPr>
        <w:pStyle w:val="Compact"/>
      </w:pPr>
      <w:r>
        <w:rPr>
          <w:bCs/>
          <w:b/>
        </w:rPr>
        <w:t xml:space="preserve">Cultural Enthusiasts (25-35 years):</w:t>
      </w:r>
      <w:r>
        <w:t xml:space="preserve"> </w:t>
      </w:r>
      <w:r>
        <w:t xml:space="preserve">Professionals seeking Ethiopian cultural connection through music, with disposable income for concerts and merchandise.</w:t>
      </w:r>
    </w:p>
    <w:p>
      <w:pPr>
        <w:pStyle w:val="FirstParagraph"/>
      </w:pPr>
      <w:r>
        <w:t xml:space="preserve">Our messaging will emphasize community pride and modern Ethiopian storytelling, directly speaking to Addis Ababa's unique urban identity – where traditional</w:t>
      </w:r>
      <w:r>
        <w:t xml:space="preserve"> </w:t>
      </w:r>
      <w:r>
        <w:rPr>
          <w:iCs/>
          <w:i/>
        </w:rPr>
        <w:t xml:space="preserve">walta</w:t>
      </w:r>
      <w:r>
        <w:t xml:space="preserve"> </w:t>
      </w:r>
      <w:r>
        <w:t xml:space="preserve">rhythms meet contemporary hip-hop influences.</w:t>
      </w:r>
    </w:p>
    <w:bookmarkEnd w:id="22"/>
    <w:bookmarkStart w:id="23" w:name="marketing-goals-18-month-timeline"/>
    <w:p>
      <w:pPr>
        <w:pStyle w:val="Heading2"/>
      </w:pPr>
      <w:r>
        <w:t xml:space="preserve">Marketing Goals (18-Month Timeline)</w:t>
      </w:r>
    </w:p>
    <w:p>
      <w:pPr>
        <w:numPr>
          <w:ilvl w:val="0"/>
          <w:numId w:val="1002"/>
        </w:numPr>
        <w:pStyle w:val="Compact"/>
      </w:pPr>
      <w:r>
        <w:rPr>
          <w:bCs/>
          <w:b/>
        </w:rPr>
        <w:t xml:space="preserve">Awareness:</w:t>
      </w:r>
      <w:r>
        <w:t xml:space="preserve"> </w:t>
      </w:r>
      <w:r>
        <w:t xml:space="preserve">Achieve 70% brand recognition among Addis Ababa youth within 12 months.</w:t>
      </w:r>
    </w:p>
    <w:p>
      <w:pPr>
        <w:numPr>
          <w:ilvl w:val="0"/>
          <w:numId w:val="1002"/>
        </w:numPr>
        <w:pStyle w:val="Compact"/>
      </w:pPr>
      <w:r>
        <w:rPr>
          <w:bCs/>
          <w:b/>
        </w:rPr>
        <w:t xml:space="preserve">Engagement:</w:t>
      </w:r>
      <w:r>
        <w:t xml:space="preserve"> </w:t>
      </w:r>
      <w:r>
        <w:t xml:space="preserve">Drive 50,000+ social media interactions and 15,000+ local concert attendees by Month 12.</w:t>
      </w:r>
    </w:p>
    <w:p>
      <w:pPr>
        <w:numPr>
          <w:ilvl w:val="0"/>
          <w:numId w:val="1002"/>
        </w:numPr>
        <w:pStyle w:val="Compact"/>
      </w:pPr>
      <w:r>
        <w:rPr>
          <w:bCs/>
          <w:b/>
        </w:rPr>
        <w:t xml:space="preserve">Monetization:</w:t>
      </w:r>
      <w:r>
        <w:t xml:space="preserve"> </w:t>
      </w:r>
      <w:r>
        <w:t xml:space="preserve">Generate $35,000 in direct revenue (streaming, merch, gigs) by Month 18.</w:t>
      </w:r>
    </w:p>
    <w:p>
      <w:pPr>
        <w:numPr>
          <w:ilvl w:val="0"/>
          <w:numId w:val="1002"/>
        </w:numPr>
        <w:pStyle w:val="Compact"/>
      </w:pPr>
      <w:r>
        <w:rPr>
          <w:bCs/>
          <w:b/>
        </w:rPr>
        <w:t xml:space="preserve">Cultural Impact:</w:t>
      </w:r>
      <w:r>
        <w:t xml:space="preserve"> </w:t>
      </w:r>
      <w:r>
        <w:t xml:space="preserve">Become the top Ethiopian</w:t>
      </w:r>
      <w:r>
        <w:t xml:space="preserve"> </w:t>
      </w:r>
      <w:r>
        <w:rPr>
          <w:iCs/>
          <w:i/>
        </w:rPr>
        <w:t xml:space="preserve">Musician</w:t>
      </w:r>
      <w:r>
        <w:t xml:space="preserve"> </w:t>
      </w:r>
      <w:r>
        <w:t xml:space="preserve">recognized for bridging traditional and modern sounds in Addis Ababa media.</w:t>
      </w:r>
    </w:p>
    <w:bookmarkEnd w:id="23"/>
    <w:bookmarkStart w:id="27" w:name="X1b1038578a4cc3388b6e1a480d5af42b16858f0"/>
    <w:p>
      <w:pPr>
        <w:pStyle w:val="Heading2"/>
      </w:pPr>
      <w:r>
        <w:t xml:space="preserve">Marketing Strategies: The 4 P's for Addis Ababa Context</w:t>
      </w:r>
    </w:p>
    <w:bookmarkStart w:id="24" w:name="product-culturally-authentic-music"/>
    <w:p>
      <w:pPr>
        <w:pStyle w:val="Heading3"/>
      </w:pPr>
      <w:r>
        <w:rPr>
          <w:u w:val="single"/>
        </w:rPr>
        <w:t xml:space="preserve">Product: Culturally Authentic Music</w:t>
      </w:r>
    </w:p>
    <w:p>
      <w:pPr>
        <w:pStyle w:val="FirstParagraph"/>
      </w:pPr>
      <w:r>
        <w:t xml:space="preserve">Our artist will release a debut EP blending traditional Ethiopian instruments (</w:t>
      </w:r>
      <w:r>
        <w:rPr>
          <w:iCs/>
          <w:i/>
        </w:rPr>
        <w:t xml:space="preserve">wata</w:t>
      </w:r>
      <w:r>
        <w:t xml:space="preserve">, masenqo) with modern production. All lyrics will incorporate Amharic phrases and Addis Ababa-specific storytelling (e.g., songs referencing Meskel Square, Arat Kilo neighborhoods). We'll develop "Addis Mix" playlists featuring the</w:t>
      </w:r>
      <w:r>
        <w:t xml:space="preserve"> </w:t>
      </w:r>
      <w:r>
        <w:rPr>
          <w:bCs/>
          <w:b/>
        </w:rPr>
        <w:t xml:space="preserve">Musician</w:t>
      </w:r>
      <w:r>
        <w:t xml:space="preserve">'s tracks alongside local legends to strengthen community ties.</w:t>
      </w:r>
    </w:p>
    <w:bookmarkEnd w:id="24"/>
    <w:bookmarkStart w:id="25" w:name="pricing-tiered-accessibility"/>
    <w:p>
      <w:pPr>
        <w:pStyle w:val="Heading3"/>
      </w:pPr>
      <w:r>
        <w:rPr>
          <w:u w:val="single"/>
        </w:rPr>
        <w:t xml:space="preserve">Pricing: Tiered Accessibility</w:t>
      </w:r>
    </w:p>
    <w:p>
      <w:pPr>
        <w:pStyle w:val="FirstParagraph"/>
      </w:pPr>
      <w:r>
        <w:t xml:space="preserve">Implement a three-tier model for Addis Ababa's economic reality:</w:t>
      </w:r>
    </w:p>
    <w:p>
      <w:pPr>
        <w:numPr>
          <w:ilvl w:val="0"/>
          <w:numId w:val="1003"/>
        </w:numPr>
        <w:pStyle w:val="Compact"/>
      </w:pPr>
      <w:r>
        <w:rPr>
          <w:iCs/>
          <w:i/>
        </w:rPr>
        <w:t xml:space="preserve">Free Digital:</w:t>
      </w:r>
      <w:r>
        <w:t xml:space="preserve"> </w:t>
      </w:r>
      <w:r>
        <w:t xml:space="preserve">Streaming via local platforms (TikTok, YouTube) with regionalized metadata</w:t>
      </w:r>
    </w:p>
    <w:p>
      <w:pPr>
        <w:numPr>
          <w:ilvl w:val="0"/>
          <w:numId w:val="1003"/>
        </w:numPr>
        <w:pStyle w:val="Compact"/>
      </w:pPr>
      <w:r>
        <w:rPr>
          <w:iCs/>
          <w:i/>
        </w:rPr>
        <w:t xml:space="preserve">Premium Tier:</w:t>
      </w:r>
      <w:r>
        <w:t xml:space="preserve"> </w:t>
      </w:r>
      <w:r>
        <w:t xml:space="preserve">$0.99/track on Ethiopian mobile platforms (M-Pesa integration)</w:t>
      </w:r>
    </w:p>
    <w:p>
      <w:pPr>
        <w:numPr>
          <w:ilvl w:val="0"/>
          <w:numId w:val="1003"/>
        </w:numPr>
        <w:pStyle w:val="Compact"/>
      </w:pPr>
      <w:r>
        <w:rPr>
          <w:iCs/>
          <w:i/>
        </w:rPr>
        <w:t xml:space="preserve">Luxury Experience:</w:t>
      </w:r>
      <w:r>
        <w:t xml:space="preserve"> </w:t>
      </w:r>
      <w:r>
        <w:t xml:space="preserve">Concert tickets ($5-$15), limited merch with Addis Ababa landmarks</w:t>
      </w:r>
    </w:p>
    <w:p>
      <w:pPr>
        <w:pStyle w:val="FirstParagraph"/>
      </w:pPr>
      <w:r>
        <w:t xml:space="preserve">Place: Hyper-Local Distribution</w:t>
      </w:r>
    </w:p>
    <w:p>
      <w:pPr>
        <w:pStyle w:val="BodyText"/>
      </w:pPr>
      <w:r>
        <w:t xml:space="preserve">Bypassing traditional channels through:</w:t>
      </w:r>
    </w:p>
    <w:p>
      <w:pPr>
        <w:numPr>
          <w:ilvl w:val="0"/>
          <w:numId w:val="1004"/>
        </w:numPr>
        <w:pStyle w:val="Compact"/>
      </w:pPr>
      <w:r>
        <w:rPr>
          <w:bCs/>
          <w:b/>
        </w:rPr>
        <w:t xml:space="preserve">Street-Level Launch:</w:t>
      </w:r>
      <w:r>
        <w:t xml:space="preserve"> </w:t>
      </w:r>
      <w:r>
        <w:t xml:space="preserve">"Sound Truck" mobile unit touring Addis Ababa neighborhoods (Kolfe, Arada) for live demos</w:t>
      </w:r>
    </w:p>
    <w:p>
      <w:pPr>
        <w:numPr>
          <w:ilvl w:val="0"/>
          <w:numId w:val="1004"/>
        </w:numPr>
        <w:pStyle w:val="Compact"/>
      </w:pPr>
      <w:r>
        <w:rPr>
          <w:bCs/>
          <w:b/>
        </w:rPr>
        <w:t xml:space="preserve">Café Partnerships:</w:t>
      </w:r>
      <w:r>
        <w:t xml:space="preserve"> </w:t>
      </w:r>
      <w:r>
        <w:t xml:space="preserve">Exclusive performances at 50+ Addis Ababa coffee shops (e.g., Café Fuego, Yohannes)</w:t>
      </w:r>
    </w:p>
    <w:p>
      <w:pPr>
        <w:numPr>
          <w:ilvl w:val="0"/>
          <w:numId w:val="1004"/>
        </w:numPr>
        <w:pStyle w:val="Compact"/>
      </w:pPr>
      <w:r>
        <w:rPr>
          <w:bCs/>
          <w:b/>
        </w:rPr>
        <w:t xml:space="preserve">Digital Hubs:</w:t>
      </w:r>
      <w:r>
        <w:t xml:space="preserve"> </w:t>
      </w:r>
      <w:r>
        <w:t xml:space="preserve">Targeted Spotify/Apple Music campaigns using Addis Ababa location tags</w:t>
      </w:r>
    </w:p>
    <w:bookmarkEnd w:id="25"/>
    <w:bookmarkStart w:id="26" w:name="promotion-community-centric-campaigns"/>
    <w:p>
      <w:pPr>
        <w:pStyle w:val="Heading3"/>
      </w:pPr>
      <w:r>
        <w:rPr>
          <w:u w:val="single"/>
        </w:rPr>
        <w:t xml:space="preserve">Promotion: Community-Centric Campaigns</w:t>
      </w:r>
    </w:p>
    <w:p>
      <w:pPr>
        <w:pStyle w:val="FirstParagraph"/>
      </w:pPr>
      <w:r>
        <w:t xml:space="preserve">Our promotion strategy leverages Addis Ababa's tight-knit social fabric:</w:t>
      </w:r>
    </w:p>
    <w:p>
      <w:pPr>
        <w:numPr>
          <w:ilvl w:val="0"/>
          <w:numId w:val="1005"/>
        </w:numPr>
        <w:pStyle w:val="Compact"/>
      </w:pPr>
      <w:r>
        <w:rPr>
          <w:bCs/>
          <w:b/>
        </w:rPr>
        <w:t xml:space="preserve">#AddisSoundwave:</w:t>
      </w:r>
      <w:r>
        <w:t xml:space="preserve"> </w:t>
      </w:r>
      <w:r>
        <w:t xml:space="preserve">User-generated content campaign inviting fans to share music memories at Addis landmarks</w:t>
      </w:r>
    </w:p>
    <w:p>
      <w:pPr>
        <w:numPr>
          <w:ilvl w:val="0"/>
          <w:numId w:val="1005"/>
        </w:numPr>
        <w:pStyle w:val="Compact"/>
      </w:pPr>
      <w:r>
        <w:rPr>
          <w:bCs/>
          <w:b/>
        </w:rPr>
        <w:t xml:space="preserve">Community Events:</w:t>
      </w:r>
      <w:r>
        <w:t xml:space="preserve"> </w:t>
      </w:r>
      <w:r>
        <w:t xml:space="preserve">Monthly "Music &amp; Memory" workshops in schools (e.g., Addis Ababa University) teaching songwriting</w:t>
      </w:r>
    </w:p>
    <w:p>
      <w:pPr>
        <w:numPr>
          <w:ilvl w:val="0"/>
          <w:numId w:val="1005"/>
        </w:numPr>
        <w:pStyle w:val="Compact"/>
      </w:pPr>
      <w:r>
        <w:rPr>
          <w:bCs/>
          <w:b/>
        </w:rPr>
        <w:t xml:space="preserve">Influencer Collaboration:</w:t>
      </w:r>
      <w:r>
        <w:t xml:space="preserve"> </w:t>
      </w:r>
      <w:r>
        <w:t xml:space="preserve">Partnering with 20+ local micro-influencers (5k-50k followers) across Addis for authentic storytelling</w:t>
      </w:r>
    </w:p>
    <w:p>
      <w:pPr>
        <w:numPr>
          <w:ilvl w:val="0"/>
          <w:numId w:val="1005"/>
        </w:numPr>
        <w:pStyle w:val="Compact"/>
      </w:pPr>
      <w:r>
        <w:rPr>
          <w:bCs/>
          <w:b/>
        </w:rPr>
        <w:t xml:space="preserve">Media Strategy:</w:t>
      </w:r>
      <w:r>
        <w:t xml:space="preserve"> </w:t>
      </w:r>
      <w:r>
        <w:t xml:space="preserve">Securing features in Ethiopia's top publications (</w:t>
      </w:r>
      <w:r>
        <w:rPr>
          <w:iCs/>
          <w:i/>
        </w:rPr>
        <w:t xml:space="preserve">Ethiopian Herald</w:t>
      </w:r>
      <w:r>
        <w:t xml:space="preserve">,</w:t>
      </w:r>
      <w:r>
        <w:t xml:space="preserve"> </w:t>
      </w:r>
      <w:r>
        <w:rPr>
          <w:iCs/>
          <w:i/>
        </w:rPr>
        <w:t xml:space="preserve">Addis Zemen</w:t>
      </w:r>
      <w:r>
        <w:t xml:space="preserve">) with focus on cultural relevance</w:t>
      </w:r>
    </w:p>
    <w:bookmarkEnd w:id="26"/>
    <w:bookmarkEnd w:id="27"/>
    <w:bookmarkStart w:id="28" w:name="X10f5e2a15d0a9a5962a8376f24dcdb3375c6658"/>
    <w:p>
      <w:pPr>
        <w:pStyle w:val="Heading2"/>
      </w:pPr>
      <w:r>
        <w:t xml:space="preserve">Implementation Timeline (Addis Ababa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Addis Ababa Activities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Social media launch; Street-level EP teasers in Bole, Kazanchis neighborhoods; Partner with Addis Ababa Cultural Ministry</w:t>
            </w:r>
          </w:p>
        </w:tc>
      </w:tr>
      <w:tr>
        <w:tc>
          <w:tcPr/>
          <w:p>
            <w:pPr>
              <w:pStyle w:val="Compact"/>
              <w:jc w:val="left"/>
            </w:pPr>
            <w:r>
              <w:t xml:space="preserve">Growth</w:t>
            </w:r>
          </w:p>
        </w:tc>
        <w:tc>
          <w:tcPr/>
          <w:p>
            <w:pPr>
              <w:pStyle w:val="Compact"/>
              <w:jc w:val="left"/>
            </w:pPr>
            <w:r>
              <w:t xml:space="preserve">Months 4-9</w:t>
            </w:r>
          </w:p>
        </w:tc>
        <w:tc>
          <w:tcPr/>
          <w:p>
            <w:pPr>
              <w:pStyle w:val="Compact"/>
              <w:jc w:val="left"/>
            </w:pPr>
            <w:r>
              <w:t xml:space="preserve">"Sound Truck" tour across all 11 sub-cities; First major concert at Yekatit 12 Stadium (capacity: 5,000); M-Pesa integration for purchases</w:t>
            </w:r>
          </w:p>
        </w:tc>
      </w:tr>
      <w:tr>
        <w:tc>
          <w:tcPr/>
          <w:p>
            <w:pPr>
              <w:pStyle w:val="Compact"/>
              <w:jc w:val="left"/>
            </w:pPr>
            <w:r>
              <w:t xml:space="preserve">Scale</w:t>
            </w:r>
          </w:p>
        </w:tc>
        <w:tc>
          <w:tcPr/>
          <w:p>
            <w:pPr>
              <w:pStyle w:val="Compact"/>
              <w:jc w:val="left"/>
            </w:pPr>
            <w:r>
              <w:t xml:space="preserve">Months 10-18</w:t>
            </w:r>
          </w:p>
        </w:tc>
        <w:tc>
          <w:tcPr/>
          <w:p>
            <w:pPr>
              <w:pStyle w:val="Compact"/>
              <w:jc w:val="left"/>
            </w:pPr>
            <w:r>
              <w:t xml:space="preserve">National radio distribution via Addis Ababa-based stations; International collaboration with Ethiopian diaspora artists; Merchandise pop-up shops in Bole Road malls</w:t>
            </w:r>
          </w:p>
        </w:tc>
      </w:tr>
    </w:tbl>
    <w:bookmarkEnd w:id="28"/>
    <w:bookmarkStart w:id="29" w:name="budget-allocation-total-45000"/>
    <w:p>
      <w:pPr>
        <w:pStyle w:val="Heading2"/>
      </w:pPr>
      <w:r>
        <w:t xml:space="preserve">Budget Allocation (Total: $45,000)</w:t>
      </w:r>
    </w:p>
    <w:p>
      <w:pPr>
        <w:numPr>
          <w:ilvl w:val="0"/>
          <w:numId w:val="1006"/>
        </w:numPr>
        <w:pStyle w:val="Compact"/>
      </w:pPr>
      <w:r>
        <w:rPr>
          <w:bCs/>
          <w:b/>
        </w:rPr>
        <w:t xml:space="preserve">Community Engagement (45%):</w:t>
      </w:r>
      <w:r>
        <w:t xml:space="preserve"> </w:t>
      </w:r>
      <w:r>
        <w:t xml:space="preserve">$20,250 for Sound Truck operations, local venue partnerships, and school workshops in Addis Ababa</w:t>
      </w:r>
    </w:p>
    <w:p>
      <w:pPr>
        <w:numPr>
          <w:ilvl w:val="0"/>
          <w:numId w:val="1006"/>
        </w:numPr>
        <w:pStyle w:val="Compact"/>
      </w:pPr>
      <w:r>
        <w:rPr>
          <w:bCs/>
          <w:b/>
        </w:rPr>
        <w:t xml:space="preserve">Digital Marketing (35%):</w:t>
      </w:r>
      <w:r>
        <w:t xml:space="preserve"> </w:t>
      </w:r>
      <w:r>
        <w:t xml:space="preserve">$15,750 for targeted social ads across Addis Ababa geolocations and influencer collaborations</w:t>
      </w:r>
    </w:p>
    <w:p>
      <w:pPr>
        <w:numPr>
          <w:ilvl w:val="0"/>
          <w:numId w:val="1006"/>
        </w:numPr>
        <w:pStyle w:val="Compact"/>
      </w:pPr>
      <w:r>
        <w:rPr>
          <w:bCs/>
          <w:b/>
        </w:rPr>
        <w:t xml:space="preserve">Content Production (15%):</w:t>
      </w:r>
      <w:r>
        <w:t xml:space="preserve"> </w:t>
      </w:r>
      <w:r>
        <w:t xml:space="preserve">$6,750 for music videos filmed in authentic Addis locations (e.g., Merkato market)</w:t>
      </w:r>
    </w:p>
    <w:p>
      <w:pPr>
        <w:numPr>
          <w:ilvl w:val="0"/>
          <w:numId w:val="1006"/>
        </w:numPr>
        <w:pStyle w:val="Compact"/>
      </w:pPr>
      <w:r>
        <w:rPr>
          <w:bCs/>
          <w:b/>
        </w:rPr>
        <w:t xml:space="preserve">Contingency (5%):</w:t>
      </w:r>
      <w:r>
        <w:t xml:space="preserve"> </w:t>
      </w:r>
      <w:r>
        <w:t xml:space="preserve">$2,250 for unexpected opportunities in Ethiopia's dynamic urban landscape</w:t>
      </w:r>
    </w:p>
    <w:bookmarkEnd w:id="29"/>
    <w:bookmarkStart w:id="30" w:name="Xb1b0c77d466ad849ca4e0bb2e7681a315117297"/>
    <w:p>
      <w:pPr>
        <w:pStyle w:val="Heading2"/>
      </w:pPr>
      <w:r>
        <w:t xml:space="preserve">Evaluation Metrics: Measuring Success in Addis Ababa</w:t>
      </w:r>
    </w:p>
    <w:p>
      <w:pPr>
        <w:pStyle w:val="FirstParagraph"/>
      </w:pPr>
      <w:r>
        <w:t xml:space="preserve">We'll track success through metrics uniquely relevant to Ethiopia Addis Ababa:</w:t>
      </w:r>
    </w:p>
    <w:p>
      <w:pPr>
        <w:numPr>
          <w:ilvl w:val="0"/>
          <w:numId w:val="1007"/>
        </w:numPr>
        <w:pStyle w:val="Compact"/>
      </w:pPr>
      <w:r>
        <w:rPr>
          <w:bCs/>
          <w:b/>
        </w:rPr>
        <w:t xml:space="preserve">Local Engagement Score:</w:t>
      </w:r>
      <w:r>
        <w:t xml:space="preserve"> </w:t>
      </w:r>
      <w:r>
        <w:t xml:space="preserve">Percentage of social media interactions from within Addis Ababa (target: 75%)</w:t>
      </w:r>
    </w:p>
    <w:p>
      <w:pPr>
        <w:numPr>
          <w:ilvl w:val="0"/>
          <w:numId w:val="1007"/>
        </w:numPr>
        <w:pStyle w:val="Compact"/>
      </w:pPr>
      <w:r>
        <w:rPr>
          <w:bCs/>
          <w:b/>
        </w:rPr>
        <w:t xml:space="preserve">Cultural Resonance Index:</w:t>
      </w:r>
      <w:r>
        <w:t xml:space="preserve"> </w:t>
      </w:r>
      <w:r>
        <w:t xml:space="preserve">Sentiment analysis of fan comments referencing Addis Ababa landmarks</w:t>
      </w:r>
    </w:p>
    <w:p>
      <w:pPr>
        <w:numPr>
          <w:ilvl w:val="0"/>
          <w:numId w:val="1007"/>
        </w:numPr>
        <w:pStyle w:val="Compact"/>
      </w:pPr>
      <w:r>
        <w:rPr>
          <w:bCs/>
          <w:b/>
        </w:rPr>
        <w:t xml:space="preserve">Economic Impact:</w:t>
      </w:r>
      <w:r>
        <w:t xml:space="preserve"> </w:t>
      </w:r>
      <w:r>
        <w:t xml:space="preserve">Local jobs created through Sound Truck tour (target: 15+ youth positions)</w:t>
      </w:r>
    </w:p>
    <w:p>
      <w:pPr>
        <w:numPr>
          <w:ilvl w:val="0"/>
          <w:numId w:val="1007"/>
        </w:numPr>
        <w:pStyle w:val="Compact"/>
      </w:pPr>
      <w:r>
        <w:rPr>
          <w:bCs/>
          <w:b/>
        </w:rPr>
        <w:t xml:space="preserve">Market Share Growth:</w:t>
      </w:r>
      <w:r>
        <w:t xml:space="preserve"> </w:t>
      </w:r>
      <w:r>
        <w:t xml:space="preserve">Increase in the</w:t>
      </w:r>
      <w:r>
        <w:t xml:space="preserve"> </w:t>
      </w:r>
      <w:r>
        <w:rPr>
          <w:iCs/>
          <w:i/>
        </w:rPr>
        <w:t xml:space="preserve">Musician</w:t>
      </w:r>
      <w:r>
        <w:t xml:space="preserve">'s streaming share within Addis Ababa (vs. competitors)</w:t>
      </w:r>
    </w:p>
    <w:bookmarkEnd w:id="30"/>
    <w:bookmarkStart w:id="31" w:name="conclusion-the-addis-ababa-advantage"/>
    <w:p>
      <w:pPr>
        <w:pStyle w:val="Heading2"/>
      </w:pPr>
      <w:r>
        <w:t xml:space="preserve">Conclusion: The Addis Ababa Advantage</w:t>
      </w:r>
    </w:p>
    <w:p>
      <w:pPr>
        <w:pStyle w:val="FirstParagraph"/>
      </w:pPr>
      <w:r>
        <w:t xml:space="preserve">This Marketing Plan transforms cultural authenticity into commercial success for a new</w:t>
      </w:r>
      <w:r>
        <w:t xml:space="preserve"> </w:t>
      </w:r>
      <w:r>
        <w:rPr>
          <w:bCs/>
          <w:b/>
        </w:rPr>
        <w:t xml:space="preserve">Musician</w:t>
      </w:r>
      <w:r>
        <w:t xml:space="preserve"> </w:t>
      </w:r>
      <w:r>
        <w:t xml:space="preserve">in Ethiopia's most vital city. By embedding every strategy within Addis Ababa's social fabric – from neighborhood sound trucks to Amharic-language digital campaigns – we create an unstoppable momentum that resonates with local pride while building global relevance. The plan recognizes that in Ethiopia Addis Ababa, music isn't just entertainment; it's the heartbeat of community identity. With this focused approach, our</w:t>
      </w:r>
      <w:r>
        <w:t xml:space="preserve"> </w:t>
      </w:r>
      <w:r>
        <w:rPr>
          <w:bCs/>
          <w:b/>
        </w:rPr>
        <w:t xml:space="preserve">Musician</w:t>
      </w:r>
      <w:r>
        <w:t xml:space="preserve"> </w:t>
      </w:r>
      <w:r>
        <w:t xml:space="preserve">will move from local discovery to national icon status within 18 months, proving that authentic Ethiopian artistry can dominate both home soil and international stages.</w:t>
      </w:r>
    </w:p>
    <w:p>
      <w:pPr>
        <w:pStyle w:val="BodyText"/>
      </w:pPr>
      <w:r>
        <w:rPr>
          <w:iCs/>
          <w:i/>
        </w:rPr>
        <w:t xml:space="preserve">This Marketing Plan is designed specifically for the Addis Ababa market with 100% localization. All strategies consider Ethiopia's cultural context, economic realities, and digital landscape to ensure maximum impact for the emerging Musician.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Ethiopian Musician in Addis Ababa</dc:title>
  <dc:creator/>
  <dc:language>en</dc:language>
  <cp:keywords/>
  <dcterms:created xsi:type="dcterms:W3CDTF">2025-12-09T12:00:56Z</dcterms:created>
  <dcterms:modified xsi:type="dcterms:W3CDTF">2025-12-09T12:00:56Z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