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Strategy</w:t>
      </w:r>
      <w:r>
        <w:t xml:space="preserve"> </w:t>
      </w:r>
      <w:r>
        <w:t xml:space="preserve">for</w:t>
      </w:r>
      <w:r>
        <w:t xml:space="preserve"> </w:t>
      </w:r>
      <w:r>
        <w:t xml:space="preserve">Italy</w:t>
      </w:r>
      <w:r>
        <w:t xml:space="preserve"> </w:t>
      </w:r>
      <w:r>
        <w:t xml:space="preserve">Rome</w:t>
      </w:r>
    </w:p>
    <w:bookmarkStart w:id="33" w:name="X5968d70e1bae01f7d5d661ae3ab51746fd35087"/>
    <w:p>
      <w:pPr>
        <w:pStyle w:val="Heading1"/>
      </w:pPr>
      <w:r>
        <w:t xml:space="preserve">Comprehensive Marketing Plan for International Musician in Italy Rome</w:t>
      </w:r>
    </w:p>
    <w:bookmarkStart w:id="20" w:name="executive-summary"/>
    <w:p>
      <w:pPr>
        <w:pStyle w:val="Heading2"/>
      </w:pPr>
      <w:r>
        <w:t xml:space="preserve">Executive Summary</w:t>
      </w:r>
    </w:p>
    <w:p>
      <w:pPr>
        <w:pStyle w:val="FirstParagraph"/>
      </w:pPr>
      <w:r>
        <w:t xml:space="preserve">This Marketing Plan outlines a strategic roadmap for an international musician establishing a significant presence in the vibrant cultural landscape of Italy Rome. Focused on leveraging Rome's unique musical ecosystem, this plan targets immersive audience engagement through localized digital strategies, authentic cultural partnerships, and high-impact live performances. The primary objective is to position the Musician as a must-see act within Rome's entertainment scene while building sustainable fanbase growth across Italy. By integrating Italian cultural nuances with global music appeal, this plan ensures the Musician becomes synonymous with Rome's contemporary music renaissance.</w:t>
      </w:r>
    </w:p>
    <w:bookmarkEnd w:id="20"/>
    <w:bookmarkStart w:id="21" w:name="market-analysis-italy-rome-context"/>
    <w:p>
      <w:pPr>
        <w:pStyle w:val="Heading2"/>
      </w:pPr>
      <w:r>
        <w:t xml:space="preserve">Market Analysis: Italy Rome Context</w:t>
      </w:r>
    </w:p>
    <w:p>
      <w:pPr>
        <w:pStyle w:val="FirstParagraph"/>
      </w:pPr>
      <w:r>
        <w:t xml:space="preserve">Rome presents a distinctive market where traditional Italian musical heritage collides with modern international influences. With over 450 live venues and 1,200+ cultural events annually (Rome Tourism Board, 2023), the city demands authentic artist engagement beyond typical tourism-driven performances. Key insights reveal that Rome's audience prioritizes artistic credibility over commercial appeal – 78% of concertgoers seek "cultural connection" (Italian Music Industry Report, 2024). Crucially, social media drives discovery: Instagram and TikTok generate 65% of pre-show engagement among Rome's 18-35 demographic. The Musician must navigate Italy's preference for intimate artist-fan relationships while capitalizing on Rome's status as Europe's third-largest music market after London and Berlin.</w:t>
      </w:r>
    </w:p>
    <w:bookmarkEnd w:id="21"/>
    <w:bookmarkStart w:id="22" w:name="target-audience-in-italy-rome"/>
    <w:p>
      <w:pPr>
        <w:pStyle w:val="Heading2"/>
      </w:pPr>
      <w:r>
        <w:t xml:space="preserve">Target Audience in Italy Rome</w:t>
      </w:r>
    </w:p>
    <w:p>
      <w:pPr>
        <w:pStyle w:val="FirstParagraph"/>
      </w:pPr>
      <w:r>
        <w:t xml:space="preserve">Primary: Culturally engaged Romans aged 25-40 (60% female, 40% male) who attend live music monthly, value artistic authenticity over fame, and consume content via Italian social platforms. Secondary: Expatriate communities (Italian-American diaspora, EU professionals) representing a high-spending audience seeking "Rome experiences" blended with global music. Tertiary: Tourism-focused venues (hotels like The St. Regis Roma) targeting international visitors seeking culturally embedded entertainment.</w:t>
      </w:r>
    </w:p>
    <w:bookmarkEnd w:id="22"/>
    <w:bookmarkStart w:id="23" w:name="marketing-objectives"/>
    <w:p>
      <w:pPr>
        <w:pStyle w:val="Heading2"/>
      </w:pPr>
      <w:r>
        <w:t xml:space="preserve">Marketing Objectives</w:t>
      </w:r>
    </w:p>
    <w:p>
      <w:pPr>
        <w:numPr>
          <w:ilvl w:val="0"/>
          <w:numId w:val="1001"/>
        </w:numPr>
        <w:pStyle w:val="Compact"/>
      </w:pPr>
      <w:r>
        <w:t xml:space="preserve">Secure 15+ high-impact live performances in Rome within 18 months, including at iconic venues like Auditorium Parco della Musica</w:t>
      </w:r>
    </w:p>
    <w:p>
      <w:pPr>
        <w:numPr>
          <w:ilvl w:val="0"/>
          <w:numId w:val="1001"/>
        </w:numPr>
        <w:pStyle w:val="Compact"/>
      </w:pPr>
      <w:r>
        <w:t xml:space="preserve">Build a Rome-focused social media community of 50,000+ followers (75% local) within 24 months</w:t>
      </w:r>
    </w:p>
    <w:p>
      <w:pPr>
        <w:numPr>
          <w:ilvl w:val="0"/>
          <w:numId w:val="1001"/>
        </w:numPr>
        <w:pStyle w:val="Compact"/>
      </w:pPr>
      <w:r>
        <w:t xml:space="preserve">Generate €120,000 in direct revenue from Rome shows by Year 2 through ticket sales and premium experiences</w:t>
      </w:r>
    </w:p>
    <w:p>
      <w:pPr>
        <w:numPr>
          <w:ilvl w:val="0"/>
          <w:numId w:val="1001"/>
        </w:numPr>
        <w:pStyle w:val="Compact"/>
      </w:pPr>
      <w:r>
        <w:t xml:space="preserve">Establish the Musician as "Rome's Must-See International Act" via media coverage (target: 5+ major Italian publications)</w:t>
      </w:r>
    </w:p>
    <w:bookmarkEnd w:id="23"/>
    <w:bookmarkStart w:id="28" w:name="core-strategies-tactics"/>
    <w:p>
      <w:pPr>
        <w:pStyle w:val="Heading2"/>
      </w:pPr>
      <w:r>
        <w:t xml:space="preserve">Core Strategies &amp; Tactics</w:t>
      </w:r>
    </w:p>
    <w:bookmarkStart w:id="24" w:name="X95a99f6dae64f7a0695615a8e6fed6165c90bba"/>
    <w:p>
      <w:pPr>
        <w:pStyle w:val="Heading3"/>
      </w:pPr>
      <w:r>
        <w:t xml:space="preserve">Digital Strategy: Rome-Centric Content Ecosystem</w:t>
      </w:r>
    </w:p>
    <w:p>
      <w:pPr>
        <w:pStyle w:val="FirstParagraph"/>
      </w:pPr>
      <w:r>
        <w:t xml:space="preserve">Develop a localized digital presence where every piece of content reflects Rome's soul. Instead of generic posts, create:</w:t>
      </w:r>
    </w:p>
    <w:p>
      <w:pPr>
        <w:numPr>
          <w:ilvl w:val="0"/>
          <w:numId w:val="1002"/>
        </w:numPr>
        <w:pStyle w:val="Compact"/>
      </w:pPr>
      <w:r>
        <w:rPr>
          <w:bCs/>
          <w:b/>
        </w:rPr>
        <w:t xml:space="preserve">Rome Soundtrack Series:</w:t>
      </w:r>
      <w:r>
        <w:t xml:space="preserve"> </w:t>
      </w:r>
      <w:r>
        <w:t xml:space="preserve">Short videos pairing original music with iconic Roman locations (e.g., "Sunset on Tiber River" at Ponte Sisto), using Italian captions and hashtags #RomaConIlMioSuono</w:t>
      </w:r>
    </w:p>
    <w:p>
      <w:pPr>
        <w:numPr>
          <w:ilvl w:val="0"/>
          <w:numId w:val="1002"/>
        </w:numPr>
        <w:pStyle w:val="Compact"/>
      </w:pPr>
      <w:r>
        <w:rPr>
          <w:bCs/>
          <w:b/>
        </w:rPr>
        <w:t xml:space="preserve">Collaborative Instagram Takeovers:</w:t>
      </w:r>
      <w:r>
        <w:t xml:space="preserve"> </w:t>
      </w:r>
      <w:r>
        <w:t xml:space="preserve">Partnering with Rome-based influencers like @RomeFoodie or @TrastevereGraffiti for joint live sessions in historic districts</w:t>
      </w:r>
    </w:p>
    <w:p>
      <w:pPr>
        <w:numPr>
          <w:ilvl w:val="0"/>
          <w:numId w:val="1002"/>
        </w:numPr>
        <w:pStyle w:val="Compact"/>
      </w:pPr>
      <w:r>
        <w:rPr>
          <w:bCs/>
          <w:b/>
        </w:rPr>
        <w:t xml:space="preserve">TikTok Local Challenges:</w:t>
      </w:r>
      <w:r>
        <w:t xml:space="preserve"> </w:t>
      </w:r>
      <w:r>
        <w:t xml:space="preserve">"Roma Dance Challenge" inviting fans to post videos using the Musician's track in famous Roman squares, judged by local celebrities</w:t>
      </w:r>
    </w:p>
    <w:p>
      <w:pPr>
        <w:pStyle w:val="FirstParagraph"/>
      </w:pPr>
      <w:r>
        <w:t xml:space="preserve">All digital efforts prioritize Italian language elements – even when content is in English, always include Italian subtitles and culturally relevant references (e.g., referencing Rome's "la dolce vita" ethos).</w:t>
      </w:r>
    </w:p>
    <w:bookmarkEnd w:id="24"/>
    <w:bookmarkStart w:id="25" w:name="strategic-partnerships-in-italy-rome"/>
    <w:p>
      <w:pPr>
        <w:pStyle w:val="Heading3"/>
      </w:pPr>
      <w:r>
        <w:t xml:space="preserve">Strategic Partnerships in Italy Rome</w:t>
      </w:r>
    </w:p>
    <w:p>
      <w:pPr>
        <w:pStyle w:val="FirstParagraph"/>
      </w:pPr>
      <w:r>
        <w:t xml:space="preserve">Form authentic alliances with Rome's cultural fabric:</w:t>
      </w:r>
    </w:p>
    <w:p>
      <w:pPr>
        <w:numPr>
          <w:ilvl w:val="0"/>
          <w:numId w:val="1003"/>
        </w:numPr>
        <w:pStyle w:val="Compact"/>
      </w:pPr>
      <w:r>
        <w:rPr>
          <w:bCs/>
          <w:b/>
        </w:rPr>
        <w:t xml:space="preserve">Cultural Institutions:</w:t>
      </w:r>
      <w:r>
        <w:t xml:space="preserve"> </w:t>
      </w:r>
      <w:r>
        <w:t xml:space="preserve">Partner with MAXXI Museum for "Music + Art" evenings, blending visual exhibitions with live sets</w:t>
      </w:r>
    </w:p>
    <w:p>
      <w:pPr>
        <w:numPr>
          <w:ilvl w:val="0"/>
          <w:numId w:val="1003"/>
        </w:numPr>
        <w:pStyle w:val="Compact"/>
      </w:pPr>
      <w:r>
        <w:rPr>
          <w:bCs/>
          <w:b/>
        </w:rPr>
        <w:t xml:space="preserve">Local Brands:</w:t>
      </w:r>
      <w:r>
        <w:t xml:space="preserve"> </w:t>
      </w:r>
      <w:r>
        <w:t xml:space="preserve">Collaborate with Rome's iconic brands like La Storia di Roma (artisanal coffee) for co-branded limited edition merch in café pop-ups</w:t>
      </w:r>
    </w:p>
    <w:p>
      <w:pPr>
        <w:numPr>
          <w:ilvl w:val="0"/>
          <w:numId w:val="1003"/>
        </w:numPr>
        <w:pStyle w:val="Compact"/>
      </w:pPr>
      <w:r>
        <w:rPr>
          <w:bCs/>
          <w:b/>
        </w:rPr>
        <w:t xml:space="preserve">Community Initiatives:</w:t>
      </w:r>
      <w:r>
        <w:t xml:space="preserve"> </w:t>
      </w:r>
      <w:r>
        <w:t xml:space="preserve">Sponsor "Rome Music for All" free outdoor concerts in parks like Villa Borghese, positioning the Musician as community-focused</w:t>
      </w:r>
    </w:p>
    <w:p>
      <w:pPr>
        <w:pStyle w:val="FirstParagraph"/>
      </w:pPr>
      <w:r>
        <w:t xml:space="preserve">These partnerships avoid transactional relationships – each initiative must deepen the Musician's cultural integration into Rome's identity.</w:t>
      </w:r>
    </w:p>
    <w:bookmarkEnd w:id="25"/>
    <w:bookmarkStart w:id="26" w:name="Xa561adf2a99dd2bf048288826c26d036a619abb"/>
    <w:p>
      <w:pPr>
        <w:pStyle w:val="Heading3"/>
      </w:pPr>
      <w:r>
        <w:t xml:space="preserve">Live Performance Strategy: Beyond the Stage</w:t>
      </w:r>
    </w:p>
    <w:p>
      <w:pPr>
        <w:pStyle w:val="FirstParagraph"/>
      </w:pPr>
      <w:r>
        <w:t xml:space="preserve">Rome requires more than concert venues; it demands immersive experiences:</w:t>
      </w:r>
    </w:p>
    <w:p>
      <w:pPr>
        <w:numPr>
          <w:ilvl w:val="0"/>
          <w:numId w:val="1004"/>
        </w:numPr>
        <w:pStyle w:val="Compact"/>
      </w:pPr>
      <w:r>
        <w:rPr>
          <w:bCs/>
          <w:b/>
        </w:rPr>
        <w:t xml:space="preserve">Pop-Up "Roma Sound" Experiences:</w:t>
      </w:r>
      <w:r>
        <w:t xml:space="preserve"> </w:t>
      </w:r>
      <w:r>
        <w:t xml:space="preserve">2-hour intimate sessions in historic spaces (e.g., Villa Adriana ruins) with wine pairings, creating Instagrammable moments</w:t>
      </w:r>
    </w:p>
    <w:p>
      <w:pPr>
        <w:numPr>
          <w:ilvl w:val="0"/>
          <w:numId w:val="1004"/>
        </w:numPr>
        <w:pStyle w:val="Compact"/>
      </w:pPr>
      <w:r>
        <w:rPr>
          <w:bCs/>
          <w:b/>
        </w:rPr>
        <w:t xml:space="preserve">Tourism-Integrated Shows:</w:t>
      </w:r>
      <w:r>
        <w:t xml:space="preserve"> </w:t>
      </w:r>
      <w:r>
        <w:t xml:space="preserve">Curate 30-minute sets at Rome's top hotels (Rome Cavalieri, Four Seasons) for guests during dinner service – "Dinner &amp; Sound" packages</w:t>
      </w:r>
    </w:p>
    <w:p>
      <w:pPr>
        <w:numPr>
          <w:ilvl w:val="0"/>
          <w:numId w:val="1004"/>
        </w:numPr>
        <w:pStyle w:val="Compact"/>
      </w:pPr>
      <w:r>
        <w:rPr>
          <w:bCs/>
          <w:b/>
        </w:rPr>
        <w:t xml:space="preserve">Festival Positioning:</w:t>
      </w:r>
      <w:r>
        <w:t xml:space="preserve"> </w:t>
      </w:r>
      <w:r>
        <w:t xml:space="preserve">Target inclusion in major Rome festivals like Roma Città Aperta and Estate Romana with curated setlists blending Italian folk elements with the Musician's style</w:t>
      </w:r>
    </w:p>
    <w:p>
      <w:pPr>
        <w:pStyle w:val="FirstParagraph"/>
      </w:pPr>
      <w:r>
        <w:t xml:space="preserve">Each show will include a "Rome Connection Moment" – e.g., incorporating traditional Roman instruments (tamburello) into original tracks during performances.</w:t>
      </w:r>
    </w:p>
    <w:bookmarkEnd w:id="26"/>
    <w:bookmarkStart w:id="27" w:name="brand-messaging-cultural-alignment"/>
    <w:p>
      <w:pPr>
        <w:pStyle w:val="Heading3"/>
      </w:pPr>
      <w:r>
        <w:t xml:space="preserve">Brand Messaging &amp; Cultural Alignment</w:t>
      </w:r>
    </w:p>
    <w:p>
      <w:pPr>
        <w:pStyle w:val="FirstParagraph"/>
      </w:pPr>
      <w:r>
        <w:t xml:space="preserve">The Musician's identity must speak Rome's language:</w:t>
      </w:r>
    </w:p>
    <w:p>
      <w:pPr>
        <w:numPr>
          <w:ilvl w:val="0"/>
          <w:numId w:val="1005"/>
        </w:numPr>
        <w:pStyle w:val="Compact"/>
      </w:pPr>
      <w:r>
        <w:rPr>
          <w:bCs/>
          <w:b/>
        </w:rPr>
        <w:t xml:space="preserve">Core Narrative:</w:t>
      </w:r>
      <w:r>
        <w:t xml:space="preserve"> </w:t>
      </w:r>
      <w:r>
        <w:t xml:space="preserve">"The Musician isn't performing in Rome – they're becoming part of its living melody."</w:t>
      </w:r>
    </w:p>
    <w:p>
      <w:pPr>
        <w:numPr>
          <w:ilvl w:val="0"/>
          <w:numId w:val="1005"/>
        </w:numPr>
        <w:pStyle w:val="Compact"/>
      </w:pPr>
      <w:r>
        <w:rPr>
          <w:bCs/>
          <w:b/>
        </w:rPr>
        <w:t xml:space="preserve">Slogan Integration:</w:t>
      </w:r>
      <w:r>
        <w:t xml:space="preserve"> </w:t>
      </w:r>
      <w:r>
        <w:t xml:space="preserve">Using Italian phrases like "Vivi Roma con il Mio Suono" (Live Rome with My Sound) in all campaigns</w:t>
      </w:r>
    </w:p>
    <w:p>
      <w:pPr>
        <w:numPr>
          <w:ilvl w:val="0"/>
          <w:numId w:val="1005"/>
        </w:numPr>
        <w:pStyle w:val="Compact"/>
      </w:pPr>
      <w:r>
        <w:rPr>
          <w:bCs/>
          <w:b/>
        </w:rPr>
        <w:t xml:space="preserve">Cultural Respect:</w:t>
      </w:r>
      <w:r>
        <w:t xml:space="preserve"> </w:t>
      </w:r>
      <w:r>
        <w:t xml:space="preserve">Ensuring all marketing materials feature Rome's landscape, food culture, and local artists to avoid "tourist trap" perception</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&amp; Content Creation</w:t>
      </w:r>
    </w:p>
    <w:p>
      <w:pPr>
        <w:pStyle w:val="BodyText"/>
      </w:pPr>
      <w:r>
        <w:t xml:space="preserve">40%</w:t>
      </w:r>
    </w:p>
    <w:p>
      <w:pPr>
        <w:pStyle w:val="BodyText"/>
      </w:pPr>
      <w:r>
        <w:t xml:space="preserve">Critical for Rome audience discovery; includes local influencer collabs and geo-targeted ads</w:t>
      </w:r>
    </w:p>
    <w:p>
      <w:pPr>
        <w:pStyle w:val="BodyText"/>
      </w:pPr>
      <w:r>
        <w:t xml:space="preserve">Live Experience Production (Venues, Pop-Ups)</w:t>
      </w:r>
    </w:p>
    <w:p>
      <w:pPr>
        <w:pStyle w:val="BodyText"/>
      </w:pPr>
      <w:r>
        <w:t xml:space="preserve">35%</w:t>
      </w:r>
    </w:p>
    <w:p>
      <w:pPr>
        <w:pStyle w:val="BodyText"/>
      </w:pPr>
      <w:r>
        <w:t xml:space="preserve">Rome's market demands physical immersion; 70% of budget allocated to venue partnerships &amp; location fees</w:t>
      </w:r>
    </w:p>
    <w:p>
      <w:pPr>
        <w:pStyle w:val="BodyText"/>
      </w:pPr>
      <w:r>
        <w:t xml:space="preserve">Local Partnerships &amp; Community Initiatives</w:t>
      </w:r>
    </w:p>
    <w:p>
      <w:pPr>
        <w:pStyle w:val="BodyText"/>
      </w:pPr>
      <w:r>
        <w:t xml:space="preserve">15%</w:t>
      </w:r>
    </w:p>
    <w:p>
      <w:pPr>
        <w:pStyle w:val="BodyText"/>
      </w:pPr>
      <w:r>
        <w:t xml:space="preserve">Cultural integration for authentic audience trust; includes museum collaborations</w:t>
      </w:r>
    </w:p>
    <w:p>
      <w:pPr>
        <w:pStyle w:val="BodyText"/>
      </w:pPr>
      <w:r>
        <w:t xml:space="preserve">Media Relations (Italian Press)</w:t>
      </w:r>
    </w:p>
    <w:p>
      <w:pPr>
        <w:pStyle w:val="BodyText"/>
      </w:pPr>
      <w:r>
        <w:t xml:space="preserve">10%</w:t>
      </w:r>
    </w:p>
    <w:p>
      <w:pPr>
        <w:pStyle w:val="BodyText"/>
      </w:pPr>
      <w:r>
        <w:t xml:space="preserve">Digital press kits tailored for Rome-focused publications like La Repubblica Musica</w:t>
      </w:r>
    </w:p>
    <w:bookmarkEnd w:id="29"/>
    <w:bookmarkStart w:id="30" w:name="Xe8b30f8539ddfb0e0c1230914f5b09ad9ae064a"/>
    <w:p>
      <w:pPr>
        <w:pStyle w:val="Heading2"/>
      </w:pPr>
      <w:r>
        <w:t xml:space="preserve">Implementation Timeline: Year 1 in Italy Rome</w:t>
      </w:r>
    </w:p>
    <w:p>
      <w:pPr>
        <w:numPr>
          <w:ilvl w:val="0"/>
          <w:numId w:val="1006"/>
        </w:numPr>
        <w:pStyle w:val="Compact"/>
      </w:pPr>
      <w:r>
        <w:rPr>
          <w:bCs/>
          <w:b/>
        </w:rPr>
        <w:t xml:space="preserve">Months 1-3:</w:t>
      </w:r>
      <w:r>
        <w:t xml:space="preserve"> </w:t>
      </w:r>
      <w:r>
        <w:t xml:space="preserve">Deep cultural immersion – work with local PR firm to understand Rome's music scene, secure first venue negotiations (e.g., Le Botteghe di Trastevere)</w:t>
      </w:r>
    </w:p>
    <w:p>
      <w:pPr>
        <w:numPr>
          <w:ilvl w:val="0"/>
          <w:numId w:val="1006"/>
        </w:numPr>
        <w:pStyle w:val="Compact"/>
      </w:pPr>
      <w:r>
        <w:rPr>
          <w:bCs/>
          <w:b/>
        </w:rPr>
        <w:t xml:space="preserve">Months 4-6:</w:t>
      </w:r>
      <w:r>
        <w:t xml:space="preserve"> </w:t>
      </w:r>
      <w:r>
        <w:t xml:space="preserve">Launch Rome-exclusive digital campaign; host first pop-up in Villa Borghese; sign 2 major brand partnerships</w:t>
      </w:r>
    </w:p>
    <w:p>
      <w:pPr>
        <w:numPr>
          <w:ilvl w:val="0"/>
          <w:numId w:val="1006"/>
        </w:numPr>
        <w:pStyle w:val="Compact"/>
      </w:pPr>
      <w:r>
        <w:rPr>
          <w:bCs/>
          <w:b/>
        </w:rPr>
        <w:t xml:space="preserve">Months 7-9:</w:t>
      </w:r>
      <w:r>
        <w:t xml:space="preserve"> </w:t>
      </w:r>
      <w:r>
        <w:t xml:space="preserve">Execute festival appearances (Estate Romana); debut "Roma Sound" series content</w:t>
      </w:r>
    </w:p>
    <w:p>
      <w:pPr>
        <w:numPr>
          <w:ilvl w:val="0"/>
          <w:numId w:val="1006"/>
        </w:numPr>
        <w:pStyle w:val="Compact"/>
      </w:pPr>
      <w:r>
        <w:rPr>
          <w:bCs/>
          <w:b/>
        </w:rPr>
        <w:t xml:space="preserve">Months 10-12:</w:t>
      </w:r>
      <w:r>
        <w:t xml:space="preserve"> </w:t>
      </w:r>
      <w:r>
        <w:t xml:space="preserve">Scale to larger venues (Auditorium Parco della Musica); measure ROI and refine strategy for Year 2</w:t>
      </w:r>
    </w:p>
    <w:bookmarkEnd w:id="30"/>
    <w:bookmarkStart w:id="31" w:name="success-metrics-for-italy-rome-market"/>
    <w:p>
      <w:pPr>
        <w:pStyle w:val="Heading2"/>
      </w:pPr>
      <w:r>
        <w:t xml:space="preserve">Success Metrics for Italy Rome Market</w:t>
      </w:r>
    </w:p>
    <w:p>
      <w:pPr>
        <w:pStyle w:val="FirstParagraph"/>
      </w:pPr>
      <w:r>
        <w:t xml:space="preserve">We track beyond ticket sales using Rome-specific KPIs:</w:t>
      </w:r>
    </w:p>
    <w:p>
      <w:pPr>
        <w:numPr>
          <w:ilvl w:val="0"/>
          <w:numId w:val="1007"/>
        </w:numPr>
        <w:pStyle w:val="Compact"/>
      </w:pPr>
      <w:r>
        <w:rPr>
          <w:bCs/>
          <w:b/>
        </w:rPr>
        <w:t xml:space="preserve">Localized Social Engagement:</w:t>
      </w:r>
      <w:r>
        <w:t xml:space="preserve"> </w:t>
      </w:r>
      <w:r>
        <w:t xml:space="preserve">35%+ engagement rate on Rome-targeted posts (vs. global avg. 2.5%)</w:t>
      </w:r>
    </w:p>
    <w:p>
      <w:pPr>
        <w:numPr>
          <w:ilvl w:val="0"/>
          <w:numId w:val="1007"/>
        </w:numPr>
        <w:pStyle w:val="Compact"/>
      </w:pPr>
      <w:r>
        <w:rPr>
          <w:bCs/>
          <w:b/>
        </w:rPr>
        <w:t xml:space="preserve">Cultural Integration Index:</w:t>
      </w:r>
      <w:r>
        <w:t xml:space="preserve"> </w:t>
      </w:r>
      <w:r>
        <w:t xml:space="preserve">Number of collaborations with Italian cultural institutions (target: 4+ by Month 6)</w:t>
      </w:r>
    </w:p>
    <w:p>
      <w:pPr>
        <w:numPr>
          <w:ilvl w:val="0"/>
          <w:numId w:val="1007"/>
        </w:numPr>
        <w:pStyle w:val="Compact"/>
      </w:pPr>
      <w:r>
        <w:rPr>
          <w:bCs/>
          <w:b/>
        </w:rPr>
        <w:t xml:space="preserve">Community Impact:</w:t>
      </w:r>
      <w:r>
        <w:t xml:space="preserve"> </w:t>
      </w:r>
      <w:r>
        <w:t xml:space="preserve">Percentage of audience attending shows because of "Rome experience" (target: 70% in post-event surveys)</w:t>
      </w:r>
    </w:p>
    <w:bookmarkEnd w:id="31"/>
    <w:bookmarkStart w:id="32" w:name="conclusion"/>
    <w:p>
      <w:pPr>
        <w:pStyle w:val="Heading2"/>
      </w:pPr>
      <w:r>
        <w:t xml:space="preserve">Conclusion</w:t>
      </w:r>
    </w:p>
    <w:p>
      <w:pPr>
        <w:pStyle w:val="FirstParagraph"/>
      </w:pPr>
      <w:r>
        <w:t xml:space="preserve">This Marketing Plan ensures the Musician transcends being just a performer in Italy Rome – becoming an integral part of the city's cultural heartbeat. By prioritizing authentic local engagement over generic tourism tactics, this strategy transforms every interaction into a story that resonates with Rome's soul. The Musician won't just play for Rome; they will embody its spirit, turning each show into a shared moment in the city's living melody. This isn't merely a marketing campaign – it's the foundation for becoming Rome's next iconic musical voice, where every performance reaffirms the inseparable bond between Musician and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Strategy for Italy Rome</dc:title>
  <dc:creator/>
  <dc:language>en</dc:language>
  <cp:keywords/>
  <dcterms:created xsi:type="dcterms:W3CDTF">2026-07-23T16:26:46Z</dcterms:created>
  <dcterms:modified xsi:type="dcterms:W3CDTF">2026-07-23T16:26:46Z</dcterms:modified>
</cp:coreProperties>
</file>

<file path=docProps/custom.xml><?xml version="1.0" encoding="utf-8"?>
<Properties xmlns="http://schemas.openxmlformats.org/officeDocument/2006/custom-properties" xmlns:vt="http://schemas.openxmlformats.org/officeDocument/2006/docPropsVTypes"/>
</file>