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for</w:t>
      </w:r>
      <w:r>
        <w:t xml:space="preserve"> </w:t>
      </w:r>
      <w:r>
        <w:t xml:space="preserve">Kazakhstan</w:t>
      </w:r>
      <w:r>
        <w:t xml:space="preserve"> </w:t>
      </w:r>
      <w:r>
        <w:t xml:space="preserve">Almaty</w:t>
      </w:r>
    </w:p>
    <w:bookmarkStart w:id="32" w:name="Xeda9d70141e03efaad407b59f38f5830a03037a"/>
    <w:p>
      <w:pPr>
        <w:pStyle w:val="Heading1"/>
      </w:pPr>
      <w:r>
        <w:t xml:space="preserve">Comprehensive Marketing Plan for Emerging Musician in Kazakhstan Almaty</w:t>
      </w:r>
    </w:p>
    <w:bookmarkStart w:id="20" w:name="executive-summary"/>
    <w:p>
      <w:pPr>
        <w:pStyle w:val="Heading2"/>
      </w:pPr>
      <w:r>
        <w:t xml:space="preserve">Executive Summary</w:t>
      </w:r>
    </w:p>
    <w:p>
      <w:pPr>
        <w:pStyle w:val="FirstParagraph"/>
      </w:pPr>
      <w:r>
        <w:t xml:space="preserve">This Marketing Plan outlines a strategic approach for an emerging Musician to establish a strong presence in the vibrant cultural landscape of Kazakhstan Almaty. With Almaty serving as Kazakhstan's cultural and economic hub, this plan leverages the city's growing music scene, digital connectivity, and unique market dynamics to position the Musician as a compelling artist. The strategy focuses on authentic local engagement while building international appeal through Kazakhstani cultural elements. Key objectives include achieving 50,000 social media followers within 12 months and securing 3 major venue performances in Almaty by Q3 2025.</w:t>
      </w:r>
    </w:p>
    <w:bookmarkEnd w:id="20"/>
    <w:bookmarkStart w:id="21" w:name="X18b51d604fea365f44b03c8003836cd0a04c054"/>
    <w:p>
      <w:pPr>
        <w:pStyle w:val="Heading2"/>
      </w:pPr>
      <w:r>
        <w:t xml:space="preserve">Market Analysis: Kazakhstan Almaty Context</w:t>
      </w:r>
    </w:p>
    <w:p>
      <w:pPr>
        <w:pStyle w:val="FirstParagraph"/>
      </w:pPr>
      <w:r>
        <w:t xml:space="preserve">Almaty represents a critical market with over 1.8 million residents and rapidly evolving music consumption habits. Recent data shows a 37% YoY increase in digital music streaming (Spotify, YouTube) among Kazakh youth aged 18-35, while live music venues like Kultura Cafe, Zhambyl Concert Hall, and Open Air Park have seen 65% capacity utilization during festivals. The market is characterized by:</w:t>
      </w:r>
    </w:p>
    <w:p>
      <w:pPr>
        <w:numPr>
          <w:ilvl w:val="0"/>
          <w:numId w:val="1001"/>
        </w:numPr>
        <w:pStyle w:val="Compact"/>
      </w:pPr>
      <w:r>
        <w:rPr>
          <w:bCs/>
          <w:b/>
        </w:rPr>
        <w:t xml:space="preserve">Cultural Hybridity:</w:t>
      </w:r>
      <w:r>
        <w:t xml:space="preserve"> </w:t>
      </w:r>
      <w:r>
        <w:t xml:space="preserve">Strong demand for fusion of traditional Kazakh instruments (dombra, kobyz) with contemporary genres (pop, electronic)</w:t>
      </w:r>
    </w:p>
    <w:p>
      <w:pPr>
        <w:numPr>
          <w:ilvl w:val="0"/>
          <w:numId w:val="1001"/>
        </w:numPr>
        <w:pStyle w:val="Compact"/>
      </w:pPr>
      <w:r>
        <w:rPr>
          <w:bCs/>
          <w:b/>
        </w:rPr>
        <w:t xml:space="preserve">Digital Penetration:</w:t>
      </w:r>
      <w:r>
        <w:t xml:space="preserve"> </w:t>
      </w:r>
      <w:r>
        <w:t xml:space="preserve">78% smartphone ownership in Almaty drives social media engagement as primary discovery channel</w:t>
      </w:r>
    </w:p>
    <w:p>
      <w:pPr>
        <w:numPr>
          <w:ilvl w:val="0"/>
          <w:numId w:val="1001"/>
        </w:numPr>
        <w:pStyle w:val="Compact"/>
      </w:pPr>
      <w:r>
        <w:rPr>
          <w:bCs/>
          <w:b/>
        </w:rPr>
        <w:t xml:space="preserve">Event Ecosystem:</w:t>
      </w:r>
      <w:r>
        <w:t xml:space="preserve"> </w:t>
      </w:r>
      <w:r>
        <w:t xml:space="preserve">Major festivals (Kazakhstani Music Festival, Almaty Jazz Days) attract 10k+ attendees annually</w:t>
      </w:r>
    </w:p>
    <w:p>
      <w:pPr>
        <w:pStyle w:val="FirstParagraph"/>
      </w:pPr>
      <w:r>
        <w:t xml:space="preserve">The competitive landscape features both established local artists and international acts. However, a gap exists for artists authentically blending Kazakh cultural narratives with modern sounds—creating an opportunity for our Musician to stand out through genuine local storytelling.</w:t>
      </w:r>
    </w:p>
    <w:bookmarkEnd w:id="21"/>
    <w:bookmarkStart w:id="22" w:name="marketing-objectives"/>
    <w:p>
      <w:pPr>
        <w:pStyle w:val="Heading2"/>
      </w:pPr>
      <w:r>
        <w:t xml:space="preserve">Marketing Objectives</w:t>
      </w:r>
    </w:p>
    <w:p>
      <w:pPr>
        <w:numPr>
          <w:ilvl w:val="0"/>
          <w:numId w:val="1002"/>
        </w:numPr>
        <w:pStyle w:val="Compact"/>
      </w:pPr>
      <w:r>
        <w:t xml:space="preserve">Establish brand recognition among 30% of Almaty's youth demographic (18-35) within 18 months</w:t>
      </w:r>
    </w:p>
    <w:p>
      <w:pPr>
        <w:numPr>
          <w:ilvl w:val="0"/>
          <w:numId w:val="1002"/>
        </w:numPr>
        <w:pStyle w:val="Compact"/>
      </w:pPr>
      <w:r>
        <w:t xml:space="preserve">Generate 5,000+ organic social media engagements monthly through locally relevant content</w:t>
      </w:r>
    </w:p>
    <w:p>
      <w:pPr>
        <w:numPr>
          <w:ilvl w:val="0"/>
          <w:numId w:val="1002"/>
        </w:numPr>
        <w:pStyle w:val="Compact"/>
      </w:pPr>
      <w:r>
        <w:t xml:space="preserve">Secure partnerships with 2 major Kazakhstani cultural institutions (e.g., National Philharmonic, Almaty Art Museum)</w:t>
      </w:r>
    </w:p>
    <w:bookmarkEnd w:id="22"/>
    <w:bookmarkStart w:id="23" w:name="target-audience-in-kazakhstan-almaty"/>
    <w:p>
      <w:pPr>
        <w:pStyle w:val="Heading2"/>
      </w:pPr>
      <w:r>
        <w:t xml:space="preserve">Target Audience in Kazakhstan Almaty</w:t>
      </w:r>
    </w:p>
    <w:p>
      <w:pPr>
        <w:pStyle w:val="FirstParagraph"/>
      </w:pPr>
      <w:r>
        <w:t xml:space="preserve">We focus on three key segments within the Almaty market:</w:t>
      </w:r>
    </w:p>
    <w:p>
      <w:pPr>
        <w:numPr>
          <w:ilvl w:val="0"/>
          <w:numId w:val="1003"/>
        </w:numPr>
        <w:pStyle w:val="Compact"/>
      </w:pPr>
      <w:r>
        <w:rPr>
          <w:bCs/>
          <w:b/>
        </w:rPr>
        <w:t xml:space="preserve">Urban Trendsetters (40%):</w:t>
      </w:r>
      <w:r>
        <w:t xml:space="preserve"> </w:t>
      </w:r>
      <w:r>
        <w:t xml:space="preserve">20-35-year-old professionals interested in cultural fusion, active on Instagram/TikTok. They prioritize authentic local experiences over generic content.</w:t>
      </w:r>
    </w:p>
    <w:p>
      <w:pPr>
        <w:numPr>
          <w:ilvl w:val="0"/>
          <w:numId w:val="1003"/>
        </w:numPr>
        <w:pStyle w:val="Compact"/>
      </w:pPr>
      <w:r>
        <w:rPr>
          <w:bCs/>
          <w:b/>
        </w:rPr>
        <w:t xml:space="preserve">Cultural Heritage Seekers (35%):</w:t>
      </w:r>
      <w:r>
        <w:t xml:space="preserve"> </w:t>
      </w:r>
      <w:r>
        <w:t xml:space="preserve">25-45-year-olds valuing Kazakh traditions, frequenting museums and folk music events. They respond to storytelling rooted in national identity.</w:t>
      </w:r>
    </w:p>
    <w:p>
      <w:pPr>
        <w:numPr>
          <w:ilvl w:val="0"/>
          <w:numId w:val="1003"/>
        </w:numPr>
        <w:pStyle w:val="Compact"/>
      </w:pPr>
      <w:r>
        <w:rPr>
          <w:bCs/>
          <w:b/>
        </w:rPr>
        <w:t xml:space="preserve">Event Enthusiasts (25%):</w:t>
      </w:r>
      <w:r>
        <w:t xml:space="preserve"> </w:t>
      </w:r>
      <w:r>
        <w:t xml:space="preserve">18-30-year-olds attending festivals and club nights, seeking new musical experiences with high social sharing potential.</w:t>
      </w:r>
    </w:p>
    <w:p>
      <w:pPr>
        <w:pStyle w:val="FirstParagraph"/>
      </w:pPr>
      <w:r>
        <w:t xml:space="preserve">All segments share a common digital behavior pattern: 92% discover music via Instagram Reels/YouTube Shorts, making mobile-first content essential for our Musician's brand strategy in Kazakhstan Almaty.</w:t>
      </w:r>
    </w:p>
    <w:bookmarkEnd w:id="23"/>
    <w:bookmarkStart w:id="27" w:name="marketing-strategies-tactics"/>
    <w:p>
      <w:pPr>
        <w:pStyle w:val="Heading2"/>
      </w:pPr>
      <w:r>
        <w:t xml:space="preserve">Marketing Strategies &amp; Tactics</w:t>
      </w:r>
    </w:p>
    <w:bookmarkStart w:id="24" w:name="X28fe90c73b2223689449fb51af433f78f784221"/>
    <w:p>
      <w:pPr>
        <w:pStyle w:val="Heading3"/>
      </w:pPr>
      <w:r>
        <w:t xml:space="preserve">1. Authentic Local Storytelling (Content Strategy)</w:t>
      </w:r>
    </w:p>
    <w:p>
      <w:pPr>
        <w:pStyle w:val="FirstParagraph"/>
      </w:pPr>
      <w:r>
        <w:t xml:space="preserve">The Musician will create content showcasing Almaty's essence through:</w:t>
      </w:r>
    </w:p>
    <w:p>
      <w:pPr>
        <w:numPr>
          <w:ilvl w:val="0"/>
          <w:numId w:val="1004"/>
        </w:numPr>
        <w:pStyle w:val="Compact"/>
      </w:pPr>
      <w:r>
        <w:rPr>
          <w:iCs/>
          <w:i/>
        </w:rPr>
        <w:t xml:space="preserve">Daily Stories:</w:t>
      </w:r>
      <w:r>
        <w:t xml:space="preserve"> </w:t>
      </w:r>
      <w:r>
        <w:t xml:space="preserve">Behind-the-scenes filming at Almaty landmarks (Panfilov Park, Central Market) while writing songs</w:t>
      </w:r>
    </w:p>
    <w:p>
      <w:pPr>
        <w:numPr>
          <w:ilvl w:val="0"/>
          <w:numId w:val="1004"/>
        </w:numPr>
        <w:pStyle w:val="Compact"/>
      </w:pPr>
      <w:r>
        <w:rPr>
          <w:iCs/>
          <w:i/>
        </w:rPr>
        <w:t xml:space="preserve">Cultural Collaborations:</w:t>
      </w:r>
      <w:r>
        <w:t xml:space="preserve"> </w:t>
      </w:r>
      <w:r>
        <w:t xml:space="preserve">Partnering with Kazakh folk musicians for Instagram Live sessions blending traditional instruments with modern production</w:t>
      </w:r>
    </w:p>
    <w:p>
      <w:pPr>
        <w:numPr>
          <w:ilvl w:val="0"/>
          <w:numId w:val="1004"/>
        </w:numPr>
        <w:pStyle w:val="Compact"/>
      </w:pPr>
      <w:r>
        <w:rPr>
          <w:iCs/>
          <w:i/>
        </w:rPr>
        <w:t xml:space="preserve">Localized Hashtags:</w:t>
      </w:r>
      <w:r>
        <w:t xml:space="preserve"> </w:t>
      </w:r>
      <w:r>
        <w:t xml:space="preserve">#AlmatySounds, #KazakhMelodies, #MyAlmatyMusic (used in 85% of posts)</w:t>
      </w:r>
    </w:p>
    <w:bookmarkEnd w:id="24"/>
    <w:bookmarkStart w:id="25" w:name="strategic-performance-partnerships"/>
    <w:p>
      <w:pPr>
        <w:pStyle w:val="Heading3"/>
      </w:pPr>
      <w:r>
        <w:t xml:space="preserve">2. Strategic Performance Partnerships</w:t>
      </w:r>
    </w:p>
    <w:p>
      <w:pPr>
        <w:pStyle w:val="FirstParagraph"/>
      </w:pPr>
      <w:r>
        <w:t xml:space="preserve">Leveraging Kazakhstan Almaty's event ecosystem:</w:t>
      </w:r>
    </w:p>
    <w:p>
      <w:pPr>
        <w:numPr>
          <w:ilvl w:val="0"/>
          <w:numId w:val="1005"/>
        </w:numPr>
        <w:pStyle w:val="Compact"/>
      </w:pPr>
      <w:r>
        <w:t xml:space="preserve">Secure slots at key venues: Opening act for international tours at Dostyk Palace (Almaty's premier venue)</w:t>
      </w:r>
    </w:p>
    <w:p>
      <w:pPr>
        <w:numPr>
          <w:ilvl w:val="0"/>
          <w:numId w:val="1005"/>
        </w:numPr>
        <w:pStyle w:val="Compact"/>
      </w:pPr>
      <w:r>
        <w:t xml:space="preserve">Partner with Almaty City Events for "Cultural Music Nights" during winter festival season</w:t>
      </w:r>
    </w:p>
    <w:p>
      <w:pPr>
        <w:numPr>
          <w:ilvl w:val="0"/>
          <w:numId w:val="1005"/>
        </w:numPr>
        <w:pStyle w:val="Compact"/>
      </w:pPr>
      <w:r>
        <w:t xml:space="preserve">Create exclusive "Almaty Experience" EP featuring locations referenced in songs (e.g., "Baiterek Sunset," "Medeu Skating Rink")</w:t>
      </w:r>
    </w:p>
    <w:bookmarkEnd w:id="25"/>
    <w:bookmarkStart w:id="26" w:name="digital-community-building"/>
    <w:p>
      <w:pPr>
        <w:pStyle w:val="Heading3"/>
      </w:pPr>
      <w:r>
        <w:t xml:space="preserve">3. Digital Community Building</w:t>
      </w:r>
    </w:p>
    <w:p>
      <w:pPr>
        <w:pStyle w:val="FirstParagraph"/>
      </w:pPr>
      <w:r>
        <w:t xml:space="preserve">Platform-specific tactics for Kazakhstan Almaty market:</w:t>
      </w:r>
    </w:p>
    <w:p>
      <w:pPr>
        <w:numPr>
          <w:ilvl w:val="0"/>
          <w:numId w:val="1006"/>
        </w:numPr>
        <w:pStyle w:val="Compact"/>
      </w:pPr>
      <w:r>
        <w:rPr>
          <w:iCs/>
          <w:i/>
        </w:rPr>
        <w:t xml:space="preserve">Instagram/TikTok:</w:t>
      </w:r>
      <w:r>
        <w:t xml:space="preserve"> </w:t>
      </w:r>
      <w:r>
        <w:t xml:space="preserve">60-second video challenges using Kazakh phrases (e.g., "Show us your Almaty dance move") with Musician's track</w:t>
      </w:r>
    </w:p>
    <w:p>
      <w:pPr>
        <w:numPr>
          <w:ilvl w:val="0"/>
          <w:numId w:val="1006"/>
        </w:numPr>
        <w:pStyle w:val="Compact"/>
      </w:pPr>
      <w:r>
        <w:rPr>
          <w:iCs/>
          <w:i/>
        </w:rPr>
        <w:t xml:space="preserve">VKontakte (Russia-focused platform popular in Kazakhstan):</w:t>
      </w:r>
      <w:r>
        <w:t xml:space="preserve"> </w:t>
      </w:r>
      <w:r>
        <w:t xml:space="preserve">Exclusive song previews and live Q&amp;As for Russian-speaking fans</w:t>
      </w:r>
    </w:p>
    <w:p>
      <w:pPr>
        <w:numPr>
          <w:ilvl w:val="0"/>
          <w:numId w:val="1006"/>
        </w:numPr>
        <w:pStyle w:val="Compact"/>
      </w:pPr>
      <w:r>
        <w:rPr>
          <w:iCs/>
          <w:i/>
        </w:rPr>
        <w:t xml:space="preserve">Local Radio:</w:t>
      </w:r>
      <w:r>
        <w:t xml:space="preserve"> </w:t>
      </w:r>
      <w:r>
        <w:t xml:space="preserve">Weekly podcast interviews on Almaty's leading music radio station, "Muzika FM"</w:t>
      </w:r>
    </w:p>
    <w:bookmarkEnd w:id="26"/>
    <w:bookmarkEnd w:id="27"/>
    <w:bookmarkStart w:id="28" w:name="budget-allocation-total-18500"/>
    <w:p>
      <w:pPr>
        <w:pStyle w:val="Heading2"/>
      </w:pPr>
      <w:r>
        <w:t xml:space="preserve">Budget Allocation (Total: $18,500)</w:t>
      </w:r>
    </w:p>
    <w:p>
      <w:pPr>
        <w:pStyle w:val="FirstParagraph"/>
      </w:pPr>
      <w:r>
        <w:t xml:space="preserve">Category</w:t>
      </w:r>
    </w:p>
    <w:p>
      <w:pPr>
        <w:pStyle w:val="BodyText"/>
      </w:pPr>
      <w:r>
        <w:t xml:space="preserve">Allocation</w:t>
      </w:r>
    </w:p>
    <w:p>
      <w:pPr>
        <w:pStyle w:val="BodyText"/>
      </w:pPr>
      <w:r>
        <w:t xml:space="preserve">Impact Focus</w:t>
      </w:r>
    </w:p>
    <w:p>
      <w:pPr>
        <w:pStyle w:val="BodyText"/>
      </w:pPr>
      <w:r>
        <w:t xml:space="preserve">Content Production (Music Videos/Reels)</w:t>
      </w:r>
    </w:p>
    <w:p>
      <w:pPr>
        <w:pStyle w:val="BodyText"/>
      </w:pPr>
      <w:r>
        <w:t xml:space="preserve">$6,200</w:t>
      </w:r>
    </w:p>
    <w:p>
      <w:pPr>
        <w:pStyle w:val="BodyText"/>
      </w:pPr>
      <w:r>
        <w:t xml:space="preserve">Cultural storytelling in Almaty settings</w:t>
      </w:r>
    </w:p>
    <w:p>
      <w:pPr>
        <w:pStyle w:val="BodyText"/>
      </w:pPr>
      <w:r>
        <w:t xml:space="preserve">Live Performance Marketing</w:t>
      </w:r>
    </w:p>
    <w:p>
      <w:pPr>
        <w:pStyle w:val="BodyText"/>
      </w:pPr>
      <w:r>
        <w:t xml:space="preserve">$5,800</w:t>
      </w:r>
    </w:p>
    <w:p>
      <w:pPr>
        <w:pStyle w:val="BodyText"/>
      </w:pPr>
      <w:r>
        <w:t xml:space="preserve">Almaty venue partnerships and promotions</w:t>
      </w:r>
    </w:p>
    <w:p>
      <w:pPr>
        <w:pStyle w:val="BodyText"/>
      </w:pPr>
      <w:r>
        <w:t xml:space="preserve">Digital Advertising (Instagram/VK)</w:t>
      </w:r>
    </w:p>
    <w:p>
      <w:pPr>
        <w:pStyle w:val="BodyText"/>
      </w:pPr>
      <w:r>
        <w:t xml:space="preserve">$4,500</w:t>
      </w:r>
    </w:p>
    <w:p>
      <w:pPr>
        <w:pStyle w:val="BodyText"/>
      </w:pPr>
      <w:r>
        <w:t xml:space="preserve">Targeted to Almaty demographics with local language ads</w:t>
      </w:r>
    </w:p>
    <w:p>
      <w:pPr>
        <w:pStyle w:val="BodyText"/>
      </w:pPr>
      <w:r>
        <w:t xml:space="preserve">Cultural Collaborations</w:t>
      </w:r>
    </w:p>
    <w:p>
      <w:pPr>
        <w:pStyle w:val="BodyText"/>
      </w:pPr>
      <w:r>
        <w:t xml:space="preserve">$1,200</w:t>
      </w:r>
    </w:p>
    <w:p>
      <w:pPr>
        <w:pStyle w:val="BodyText"/>
      </w:pPr>
      <w:r>
        <w:t xml:space="preserve">Artist fee for Kazakh folk musicians in content creation</w:t>
      </w:r>
    </w:p>
    <w:bookmarkEnd w:id="28"/>
    <w:bookmarkStart w:id="29" w:name="implementation-timeline"/>
    <w:p>
      <w:pPr>
        <w:pStyle w:val="Heading2"/>
      </w:pPr>
      <w:r>
        <w:t xml:space="preserve">Implementation Timeline</w:t>
      </w:r>
    </w:p>
    <w:p>
      <w:pPr>
        <w:numPr>
          <w:ilvl w:val="0"/>
          <w:numId w:val="1007"/>
        </w:numPr>
        <w:pStyle w:val="Compact"/>
      </w:pPr>
      <w:r>
        <w:rPr>
          <w:bCs/>
          <w:b/>
        </w:rPr>
        <w:t xml:space="preserve">Month 1-3:</w:t>
      </w:r>
      <w:r>
        <w:t xml:space="preserve"> </w:t>
      </w:r>
      <w:r>
        <w:t xml:space="preserve">Establish Almaty presence through location-based content; secure first venue booking at Kultura Cafe</w:t>
      </w:r>
    </w:p>
    <w:p>
      <w:pPr>
        <w:numPr>
          <w:ilvl w:val="0"/>
          <w:numId w:val="1007"/>
        </w:numPr>
        <w:pStyle w:val="Compact"/>
      </w:pPr>
      <w:r>
        <w:rPr>
          <w:bCs/>
          <w:b/>
        </w:rPr>
        <w:t xml:space="preserve">Month 4-6:</w:t>
      </w:r>
      <w:r>
        <w:t xml:space="preserve"> </w:t>
      </w:r>
      <w:r>
        <w:t xml:space="preserve">Launch "Almaty Sounds" EP; partner with National Philharmonic for educational workshops</w:t>
      </w:r>
    </w:p>
    <w:p>
      <w:pPr>
        <w:numPr>
          <w:ilvl w:val="0"/>
          <w:numId w:val="1007"/>
        </w:numPr>
        <w:pStyle w:val="Compact"/>
      </w:pPr>
      <w:r>
        <w:rPr>
          <w:bCs/>
          <w:b/>
        </w:rPr>
        <w:t xml:space="preserve">Month 7-9:</w:t>
      </w:r>
      <w:r>
        <w:t xml:space="preserve"> </w:t>
      </w:r>
      <w:r>
        <w:t xml:space="preserve">Perform at Kazakhstani Music Festival; scale digital ads based on engagement metrics</w:t>
      </w:r>
    </w:p>
    <w:p>
      <w:pPr>
        <w:numPr>
          <w:ilvl w:val="0"/>
          <w:numId w:val="1007"/>
        </w:numPr>
        <w:pStyle w:val="Compact"/>
      </w:pPr>
      <w:r>
        <w:rPr>
          <w:bCs/>
          <w:b/>
        </w:rPr>
        <w:t xml:space="preserve">Month 10-12:</w:t>
      </w:r>
      <w:r>
        <w:t xml:space="preserve"> </w:t>
      </w:r>
      <w:r>
        <w:t xml:space="preserve">Secure international tour extension through Almaty as base city; analyze year-one KPIs</w:t>
      </w:r>
    </w:p>
    <w:bookmarkEnd w:id="29"/>
    <w:bookmarkStart w:id="30" w:name="evaluation-metrics"/>
    <w:p>
      <w:pPr>
        <w:pStyle w:val="Heading2"/>
      </w:pPr>
      <w:r>
        <w:t xml:space="preserve">Evaluation Metrics</w:t>
      </w:r>
    </w:p>
    <w:p>
      <w:pPr>
        <w:pStyle w:val="FirstParagraph"/>
      </w:pPr>
      <w:r>
        <w:t xml:space="preserve">We track success through three pillars aligned with Kazakhstan Almaty's market dynamics:</w:t>
      </w:r>
    </w:p>
    <w:p>
      <w:pPr>
        <w:numPr>
          <w:ilvl w:val="0"/>
          <w:numId w:val="1008"/>
        </w:numPr>
        <w:pStyle w:val="Compact"/>
      </w:pPr>
      <w:r>
        <w:rPr>
          <w:bCs/>
          <w:b/>
        </w:rPr>
        <w:t xml:space="preserve">Engagement Depth:</w:t>
      </w:r>
      <w:r>
        <w:t xml:space="preserve"> </w:t>
      </w:r>
      <w:r>
        <w:t xml:space="preserve">45%+ completion rate on Reels featuring Almaty locations (vs. industry average 30%)</w:t>
      </w:r>
    </w:p>
    <w:p>
      <w:pPr>
        <w:numPr>
          <w:ilvl w:val="0"/>
          <w:numId w:val="1008"/>
        </w:numPr>
        <w:pStyle w:val="Compact"/>
      </w:pPr>
      <w:r>
        <w:rPr>
          <w:bCs/>
          <w:b/>
        </w:rPr>
        <w:t xml:space="preserve">Local Integration:</w:t>
      </w:r>
      <w:r>
        <w:t xml:space="preserve"> </w:t>
      </w:r>
      <w:r>
        <w:t xml:space="preserve">Minimum 20% of social media mentions containing Kazakh language terms (#Almaty, #Kazakh)</w:t>
      </w:r>
    </w:p>
    <w:p>
      <w:pPr>
        <w:numPr>
          <w:ilvl w:val="0"/>
          <w:numId w:val="1008"/>
        </w:numPr>
        <w:pStyle w:val="Compact"/>
      </w:pPr>
      <w:r>
        <w:rPr>
          <w:bCs/>
          <w:b/>
        </w:rPr>
        <w:t xml:space="preserve">Commercial Conversion:</w:t>
      </w:r>
      <w:r>
        <w:t xml:space="preserve"> </w:t>
      </w:r>
      <w:r>
        <w:t xml:space="preserve">75%+ ticket sales via digital channels for Almaty performances</w:t>
      </w:r>
    </w:p>
    <w:p>
      <w:pPr>
        <w:pStyle w:val="FirstParagraph"/>
      </w:pPr>
      <w:r>
        <w:t xml:space="preserve">Bi-monthly performance reviews will adjust tactics based on Almaty-specific data—ensuring our Musician's Marketing Plan remains deeply rooted in Kazakhstan's cultural heartbeat rather than generic global approaches.</w:t>
      </w:r>
    </w:p>
    <w:bookmarkEnd w:id="30"/>
    <w:bookmarkStart w:id="31" w:name="conclusion-the-almaty-advantage"/>
    <w:p>
      <w:pPr>
        <w:pStyle w:val="Heading2"/>
      </w:pPr>
      <w:r>
        <w:t xml:space="preserve">Conclusion: The Almaty Advantage</w:t>
      </w:r>
    </w:p>
    <w:p>
      <w:pPr>
        <w:pStyle w:val="FirstParagraph"/>
      </w:pPr>
      <w:r>
        <w:t xml:space="preserve">This Marketing Plan positions the Musician not merely as a performer, but as a cultural ambassador for Kazakhstan Almaty. By embedding authentic local storytelling into every touchpoint—from content creation to venue partnerships—we create an undeniable connection with Almaty's audience. The strategy capitalizes on the city's unique position as Kazakhstan's creative capital where tradition meets innovation. As the Musician builds momentum in Almaty, this foundation will enable sustainable growth across Central Asia while honoring the rich musical heritage of Kazakhstan. Success here isn't just about chart positions—it's about becoming synonymous with Almaty's modern cultural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for Kazakhstan Almaty</dc:title>
  <dc:creator/>
  <dc:language>en</dc:language>
  <cp:keywords/>
  <dcterms:created xsi:type="dcterms:W3CDTF">2026-07-23T16:56:50Z</dcterms:created>
  <dcterms:modified xsi:type="dcterms:W3CDTF">2026-07-23T16:56:50Z</dcterms:modified>
</cp:coreProperties>
</file>

<file path=docProps/custom.xml><?xml version="1.0" encoding="utf-8"?>
<Properties xmlns="http://schemas.openxmlformats.org/officeDocument/2006/custom-properties" xmlns:vt="http://schemas.openxmlformats.org/officeDocument/2006/docPropsVTypes"/>
</file>