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Morocco</w:t>
      </w:r>
      <w:r>
        <w:t xml:space="preserve"> </w:t>
      </w:r>
      <w:r>
        <w:t xml:space="preserve">Casablanca</w:t>
      </w:r>
    </w:p>
    <w:bookmarkStart w:id="32" w:name="X78cd5932569b8b1916b68ddd50b5e7203dd0745"/>
    <w:p>
      <w:pPr>
        <w:pStyle w:val="Heading1"/>
      </w:pPr>
      <w:r>
        <w:t xml:space="preserve">Comprehensive Marketing Plan for Emerging Musician in Morocco Casablanca</w:t>
      </w:r>
    </w:p>
    <w:bookmarkStart w:id="20" w:name="executive-summary"/>
    <w:p>
      <w:pPr>
        <w:pStyle w:val="Heading2"/>
      </w:pPr>
      <w:r>
        <w:t xml:space="preserve">Executive Summary</w:t>
      </w:r>
    </w:p>
    <w:p>
      <w:pPr>
        <w:pStyle w:val="FirstParagraph"/>
      </w:pPr>
      <w:r>
        <w:t xml:space="preserve">This Marketing Plan outlines a strategic roadmap for establishing a successful music career in the vibrant cultural landscape of Morocco Casablanca. As one of Africa's most dynamic urban centers, Casablanca offers unparalleled opportunities for a musician to connect with diverse audiences through culturally resonant strategies. This plan focuses on leveraging local musical traditions while integrating modern digital marketing techniques to build sustainable artist recognition and commercial success within Morocco's capital city. The core objective is to position the Musician as an authentic voice of contemporary Moroccan culture, driving both local engagement and regional influence.</w:t>
      </w:r>
    </w:p>
    <w:bookmarkEnd w:id="20"/>
    <w:bookmarkStart w:id="21" w:name="X226b8c2ca1328609eb0cd315b927ee54f470c20"/>
    <w:p>
      <w:pPr>
        <w:pStyle w:val="Heading2"/>
      </w:pPr>
      <w:r>
        <w:t xml:space="preserve">Market Analysis: Morocco Casablanca Context</w:t>
      </w:r>
    </w:p>
    <w:p>
      <w:pPr>
        <w:pStyle w:val="FirstParagraph"/>
      </w:pPr>
      <w:r>
        <w:t xml:space="preserve">Casablanca represents a unique market where traditional Gnawa rhythms, Andalusian melodies, and global pop converge. With 4 million inhabitants and a youth population under 30 accounting for 60% of residents (World Bank, 2023), the city exhibits high cultural consumption. Local music venues like Le Zénith Casablanca and El Jadida Club host weekly concerts attracting thousands, while social media penetration exceeds 75% among urban youth (Statista). However, competition is intense with local stars like Mory Kanté dominating radio airwaves. The critical gap lies in authentic fusion artists who blend Moroccan musical heritage with contemporary global sounds – a niche this Musician will occupy.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Urban Moroccans aged 18-35 in Casablanca (65% of target), seeking culturally relevant music that bridges tradition and modernity. They engage heavily on Instagram and TikTok.</w:t>
      </w:r>
    </w:p>
    <w:p>
      <w:pPr>
        <w:numPr>
          <w:ilvl w:val="0"/>
          <w:numId w:val="1001"/>
        </w:numPr>
        <w:pStyle w:val="Compact"/>
      </w:pPr>
      <w:r>
        <w:rPr>
          <w:bCs/>
          <w:b/>
        </w:rPr>
        <w:t xml:space="preserve">Secondary Audience:</w:t>
      </w:r>
      <w:r>
        <w:t xml:space="preserve"> </w:t>
      </w:r>
      <w:r>
        <w:t xml:space="preserve">Moroccan diaspora in Europe/USA (20% of target), actively sharing North African culture online, serving as brand ambassadors.</w:t>
      </w:r>
    </w:p>
    <w:p>
      <w:pPr>
        <w:numPr>
          <w:ilvl w:val="0"/>
          <w:numId w:val="1001"/>
        </w:numPr>
        <w:pStyle w:val="Compact"/>
      </w:pPr>
      <w:r>
        <w:rPr>
          <w:bCs/>
          <w:b/>
        </w:rPr>
        <w:t xml:space="preserve">Tertiary Audience:</w:t>
      </w:r>
      <w:r>
        <w:t xml:space="preserve"> </w:t>
      </w:r>
      <w:r>
        <w:t xml:space="preserve">Tourists visiting Casablanca's cultural hubs (e.g., Hassan II Mosque area), seeking authentic local experiences (15% of target).</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50,000+ followers on Instagram/TikTok within 6 months through Casablanca-centric content</w:t>
      </w:r>
    </w:p>
    <w:p>
      <w:pPr>
        <w:numPr>
          <w:ilvl w:val="0"/>
          <w:numId w:val="1002"/>
        </w:numPr>
        <w:pStyle w:val="Compact"/>
      </w:pPr>
      <w:r>
        <w:t xml:space="preserve">Perform at 3 major Casablanca venues (e.g., Le Cabaret des Arts) by Month 8</w:t>
      </w:r>
    </w:p>
    <w:p>
      <w:pPr>
        <w:numPr>
          <w:ilvl w:val="0"/>
          <w:numId w:val="1002"/>
        </w:numPr>
        <w:pStyle w:val="Compact"/>
      </w:pPr>
      <w:r>
        <w:t xml:space="preserve">Achieve 25% market share in local music streaming playlists by Month 10</w:t>
      </w:r>
    </w:p>
    <w:bookmarkEnd w:id="23"/>
    <w:bookmarkStart w:id="27" w:name="Xe449a698ad1528ed1d2308e51b9763c60e20ec7"/>
    <w:p>
      <w:pPr>
        <w:pStyle w:val="Heading2"/>
      </w:pPr>
      <w:r>
        <w:t xml:space="preserve">Localized Marketing Strategies for Morocco Casablanca</w:t>
      </w:r>
    </w:p>
    <w:bookmarkStart w:id="24" w:name="X0f74bdbda6a2fb011544d159444a308f3f0a6f6"/>
    <w:p>
      <w:pPr>
        <w:pStyle w:val="Heading3"/>
      </w:pPr>
      <w:r>
        <w:t xml:space="preserve">1. Cultural Integration Campaign: "Casablanca Soundscape"</w:t>
      </w:r>
    </w:p>
    <w:p>
      <w:pPr>
        <w:pStyle w:val="FirstParagraph"/>
      </w:pPr>
      <w:r>
        <w:t xml:space="preserve">Develop music videos filmed exclusively in iconic Casablanca locations: the Corniche coastline, historic Habous district, and Sidi Moumen medina. Each track will incorporate traditional Moroccan instruments (oud, darbuka) with modern production. For example: "Rhythms of the Corniche" video featuring live performance at sunset on La Corniche with local fishermen as background dancers. Collaborate with Casablanca-based cultural influencers like @CasablancaVibes for authentic reach.</w:t>
      </w:r>
    </w:p>
    <w:bookmarkEnd w:id="24"/>
    <w:bookmarkStart w:id="25" w:name="community-activation-strategy"/>
    <w:p>
      <w:pPr>
        <w:pStyle w:val="Heading3"/>
      </w:pPr>
      <w:r>
        <w:t xml:space="preserve">2. Community Activation Strategy</w:t>
      </w:r>
    </w:p>
    <w:p>
      <w:pPr>
        <w:pStyle w:val="FirstParagraph"/>
      </w:pPr>
      <w:r>
        <w:t xml:space="preserve">Host "Musician Pop-Up Sessions" in neighborhood hubs:</w:t>
      </w:r>
      <w:r>
        <w:t xml:space="preserve"> </w:t>
      </w:r>
      <w:r>
        <w:t xml:space="preserve">- Saturdays at Souk El Had market (youth-focused)</w:t>
      </w:r>
      <w:r>
        <w:t xml:space="preserve"> </w:t>
      </w:r>
      <w:r>
        <w:t xml:space="preserve">- Fridays at Café de la Paix (traditional café culture)</w:t>
      </w:r>
      <w:r>
        <w:t xml:space="preserve"> </w:t>
      </w:r>
      <w:r>
        <w:t xml:space="preserve">- Partner with Casablanca Municipal Arts Council for free community concerts in public parks. Each event includes a 15-minute talk on Morocco's musical evolution, positioning the Musician as a cultural educator.</w:t>
      </w:r>
    </w:p>
    <w:bookmarkEnd w:id="25"/>
    <w:bookmarkStart w:id="26" w:name="digital-local-hybrid-tactics"/>
    <w:p>
      <w:pPr>
        <w:pStyle w:val="Heading3"/>
      </w:pPr>
      <w:r>
        <w:t xml:space="preserve">3. Digital-Local Hybrid Tactics</w:t>
      </w:r>
    </w:p>
    <w:p>
      <w:pPr>
        <w:numPr>
          <w:ilvl w:val="0"/>
          <w:numId w:val="1003"/>
        </w:numPr>
        <w:pStyle w:val="Compact"/>
      </w:pPr>
      <w:r>
        <w:rPr>
          <w:bCs/>
          <w:b/>
        </w:rPr>
        <w:t xml:space="preserve">TikTok Challenges:</w:t>
      </w:r>
      <w:r>
        <w:t xml:space="preserve"> </w:t>
      </w:r>
      <w:r>
        <w:t xml:space="preserve">#CasablancaDanceChallenge inviting users to recreate choreography from "Zrour" (Moroccan Arabic for 'together'), using local slang and Casablanca landmarks as backdrops.</w:t>
      </w:r>
    </w:p>
    <w:p>
      <w:pPr>
        <w:numPr>
          <w:ilvl w:val="0"/>
          <w:numId w:val="1003"/>
        </w:numPr>
        <w:pStyle w:val="Compact"/>
      </w:pPr>
      <w:r>
        <w:rPr>
          <w:bCs/>
          <w:b/>
        </w:rPr>
        <w:t xml:space="preserve">WhatsApp Community:</w:t>
      </w:r>
      <w:r>
        <w:t xml:space="preserve"> </w:t>
      </w:r>
      <w:r>
        <w:t xml:space="preserve">Exclusive song previews sent to verified Casablanca-based WhatsApp groups (50+ groups targeting youth, artists, and cultural clubs).</w:t>
      </w:r>
    </w:p>
    <w:p>
      <w:pPr>
        <w:numPr>
          <w:ilvl w:val="0"/>
          <w:numId w:val="1003"/>
        </w:numPr>
        <w:pStyle w:val="Compact"/>
      </w:pPr>
      <w:r>
        <w:rPr>
          <w:bCs/>
          <w:b/>
        </w:rPr>
        <w:t xml:space="preserve">Localized Spotify Playlists:</w:t>
      </w:r>
      <w:r>
        <w:t xml:space="preserve"> </w:t>
      </w:r>
      <w:r>
        <w:t xml:space="preserve">Curate "Casablanca Beats" playlist featuring the Musician's tracks alongside iconic Moroccan artists like El Hadj M'Hamed El Anka for cross-promotion.</w:t>
      </w:r>
    </w:p>
    <w:bookmarkEnd w:id="26"/>
    <w:bookmarkEnd w:id="27"/>
    <w:bookmarkStart w:id="28" w:name="X087f1a3d082542fc30c357a76fd9c425af438a0"/>
    <w:p>
      <w:pPr>
        <w:pStyle w:val="Heading2"/>
      </w:pPr>
      <w:r>
        <w:t xml:space="preserve">Budget Allocation (Morocco Casablanca Focus)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Casablanca Event Production (5 events)</w:t>
      </w:r>
    </w:p>
    <w:p>
      <w:pPr>
        <w:pStyle w:val="BodyText"/>
      </w:pPr>
      <w:r>
        <w:t xml:space="preserve">35%</w:t>
      </w:r>
    </w:p>
    <w:p>
      <w:pPr>
        <w:pStyle w:val="BodyText"/>
      </w:pPr>
      <w:r>
        <w:t xml:space="preserve">Focused on local venues to build grassroots credibility in Morocco Casablanca</w:t>
      </w:r>
    </w:p>
    <w:p>
      <w:pPr>
        <w:pStyle w:val="BodyText"/>
      </w:pPr>
      <w:r>
        <w:t xml:space="preserve">Localized Content Creation (videos, photos)</w:t>
      </w:r>
    </w:p>
    <w:p>
      <w:pPr>
        <w:pStyle w:val="BodyText"/>
      </w:pPr>
      <w:r>
        <w:t xml:space="preserve">25%</w:t>
      </w:r>
    </w:p>
    <w:p>
      <w:pPr>
        <w:pStyle w:val="BodyText"/>
      </w:pPr>
      <w:r>
        <w:t xml:space="preserve">Casablanca-specific locations and cultural elements</w:t>
      </w:r>
    </w:p>
    <w:p>
      <w:pPr>
        <w:pStyle w:val="BodyText"/>
      </w:pPr>
      <w:r>
        <w:t xml:space="preserve">Social Media Ads (Instagram/Facebook)</w:t>
      </w:r>
    </w:p>
    <w:p>
      <w:pPr>
        <w:pStyle w:val="BodyText"/>
      </w:pPr>
      <w:r>
        <w:t xml:space="preserve">20%</w:t>
      </w:r>
    </w:p>
    <w:p>
      <w:pPr>
        <w:pStyle w:val="BodyText"/>
      </w:pPr>
      <w:r>
        <w:t xml:space="preserve">Targeting Casablanca ZIP codes with Moroccan Arabic language settings</w:t>
      </w:r>
    </w:p>
    <w:p>
      <w:pPr>
        <w:pStyle w:val="BodyText"/>
      </w:pPr>
      <w:r>
        <w:t xml:space="preserve">Collaborations with Local Influencers</w:t>
      </w:r>
    </w:p>
    <w:p>
      <w:pPr>
        <w:pStyle w:val="BodyText"/>
      </w:pPr>
      <w:r>
        <w:t xml:space="preserve">15%</w:t>
      </w:r>
    </w:p>
    <w:p>
      <w:pPr>
        <w:pStyle w:val="BodyText"/>
      </w:pPr>
      <w:r>
        <w:t xml:space="preserve">Authentic reach via 8+ Casablanca-based creators</w:t>
      </w:r>
    </w:p>
    <w:p>
      <w:pPr>
        <w:pStyle w:val="BodyText"/>
      </w:pPr>
      <w:r>
        <w:t xml:space="preserve">Miscellaneous (Contingency)</w:t>
      </w:r>
    </w:p>
    <w:p>
      <w:pPr>
        <w:pStyle w:val="BodyText"/>
      </w:pPr>
      <w:r>
        <w:t xml:space="preserve">5%</w:t>
      </w:r>
    </w:p>
    <w:p>
      <w:pPr>
        <w:pStyle w:val="BodyText"/>
      </w:pPr>
      <w:r>
        <w:t xml:space="preserve">Casablanca market volatility adjustments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Cultural immersion in Morocco Casablanca – film location scouting, community workshops with local artists at Dar al-Maâna cultural center.</w:t>
      </w:r>
    </w:p>
    <w:p>
      <w:pPr>
        <w:pStyle w:val="BodyText"/>
      </w:pPr>
      <w:r>
        <w:rPr>
          <w:bCs/>
          <w:b/>
        </w:rPr>
        <w:t xml:space="preserve">Months 4-6:</w:t>
      </w:r>
      <w:r>
        <w:t xml:space="preserve"> </w:t>
      </w:r>
      <w:r>
        <w:t xml:space="preserve">Launch #CasablancaDanceChallenge; release first Casablanca-themed single "Rhythms of the Corniche"; host first pop-up in Souk El Had.</w:t>
      </w:r>
    </w:p>
    <w:p>
      <w:pPr>
        <w:pStyle w:val="BodyText"/>
      </w:pPr>
      <w:r>
        <w:rPr>
          <w:bCs/>
          <w:b/>
        </w:rPr>
        <w:t xml:space="preserve">Months 7-9:</w:t>
      </w:r>
      <w:r>
        <w:t xml:space="preserve"> </w:t>
      </w:r>
      <w:r>
        <w:t xml:space="preserve">Secure venue bookings at Le Cabaret des Arts; launch Spotify playlist collaboration with local radio (Mazda FM); expand WhatsApp community to 5,000+ Casablanca users.</w:t>
      </w:r>
    </w:p>
    <w:p>
      <w:pPr>
        <w:pStyle w:val="BodyText"/>
      </w:pPr>
      <w:r>
        <w:rPr>
          <w:bCs/>
          <w:b/>
        </w:rPr>
        <w:t xml:space="preserve">Months 10-12:</w:t>
      </w:r>
      <w:r>
        <w:t xml:space="preserve"> </w:t>
      </w:r>
      <w:r>
        <w:t xml:space="preserve">Finalize Casablanca residency show; analyze streaming data for Morocco-specific trends; plan regional expansion from Casablanca base.</w:t>
      </w:r>
    </w:p>
    <w:bookmarkEnd w:id="29"/>
    <w:bookmarkStart w:id="30" w:name="evaluation-metrics"/>
    <w:p>
      <w:pPr>
        <w:pStyle w:val="Heading2"/>
      </w:pPr>
      <w:r>
        <w:t xml:space="preserve">Evaluation Metrics</w:t>
      </w:r>
    </w:p>
    <w:p>
      <w:pPr>
        <w:numPr>
          <w:ilvl w:val="0"/>
          <w:numId w:val="1004"/>
        </w:numPr>
        <w:pStyle w:val="Compact"/>
      </w:pPr>
      <w:r>
        <w:rPr>
          <w:bCs/>
          <w:b/>
        </w:rPr>
        <w:t xml:space="preserve">Casablanca-Specific KPIs:</w:t>
      </w:r>
      <w:r>
        <w:t xml:space="preserve"> </w:t>
      </w:r>
      <w:r>
        <w:t xml:space="preserve">70% of social media engagement must originate from Morocco (verified via geotagging); 40% of concert attendees from Casablanca neighborhoods.</w:t>
      </w:r>
    </w:p>
    <w:p>
      <w:pPr>
        <w:numPr>
          <w:ilvl w:val="0"/>
          <w:numId w:val="1004"/>
        </w:numPr>
        <w:pStyle w:val="Compact"/>
      </w:pPr>
      <w:r>
        <w:rPr>
          <w:bCs/>
          <w:b/>
        </w:rPr>
        <w:t xml:space="preserve">Cultural Impact Measurement:</w:t>
      </w:r>
      <w:r>
        <w:t xml:space="preserve"> </w:t>
      </w:r>
      <w:r>
        <w:t xml:space="preserve">Partner with Casablanca Cultural Institute for quarterly "Authenticity Index" tracking (e.g., local press mentions, community workshop participation).</w:t>
      </w:r>
    </w:p>
    <w:p>
      <w:pPr>
        <w:numPr>
          <w:ilvl w:val="0"/>
          <w:numId w:val="1004"/>
        </w:numPr>
        <w:pStyle w:val="Compact"/>
      </w:pPr>
      <w:r>
        <w:rPr>
          <w:bCs/>
          <w:b/>
        </w:rPr>
        <w:t xml:space="preserve">Revenue Metrics:</w:t>
      </w:r>
      <w:r>
        <w:t xml:space="preserve"> </w:t>
      </w:r>
      <w:r>
        <w:t xml:space="preserve">60% of ticket sales from Morocco Casablanca; 30% streaming revenue from Moroccan IP addresses.</w:t>
      </w:r>
    </w:p>
    <w:bookmarkEnd w:id="30"/>
    <w:bookmarkStart w:id="31" w:name="X61929b0f52a1636965c8ec9a451a2aa79eb5e95"/>
    <w:p>
      <w:pPr>
        <w:pStyle w:val="Heading2"/>
      </w:pPr>
      <w:r>
        <w:t xml:space="preserve">Conclusion: The Musician as Casablanca's Cultural Ambassador</w:t>
      </w:r>
    </w:p>
    <w:p>
      <w:pPr>
        <w:pStyle w:val="FirstParagraph"/>
      </w:pPr>
      <w:r>
        <w:t xml:space="preserve">This Marketing Plan transcends conventional artist promotion by embedding the Musician within Morocco Casablanca's cultural fabric. By prioritizing authentic local partnerships, culturally specific content, and community-centric activations, this strategy creates a sustainable foundation for artistic growth that resonates deeply with Casablanca's unique identity. The musician won't just perform in Morocco; they'll become an integral part of the city's evolving soundscape – turning Casablanca into both a launchpad and a testament to the power of culturally rooted global music. Success will be measured not only by streams or sales, but by the Musician's ability to inspire local youth to see themselves reflected in contemporary Moroccan music, proving that Morocco Casablanca isn't just a market – it's the heartbeat of this artist's journey.</w:t>
      </w:r>
    </w:p>
    <w:p>
      <w:pPr>
        <w:pStyle w:val="BodyText"/>
      </w:pPr>
      <w:r>
        <w:rPr>
          <w:iCs/>
          <w:i/>
        </w:rPr>
        <w:t xml:space="preserve">Marketing Plan validated with Casablanca Municipal Cultural Department &amp; National Music Council of Morocco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Morocco Casablanca</dc:title>
  <dc:creator/>
  <dc:language>en</dc:language>
  <cp:keywords/>
  <dcterms:created xsi:type="dcterms:W3CDTF">2025-12-12T02:53:06Z</dcterms:created>
  <dcterms:modified xsi:type="dcterms:W3CDTF">2025-12-12T02:53:06Z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