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Netherlands</w:t>
      </w:r>
      <w:r>
        <w:t xml:space="preserve"> </w:t>
      </w:r>
      <w:r>
        <w:t xml:space="preserve">Amsterdam</w:t>
      </w:r>
    </w:p>
    <w:bookmarkStart w:id="33" w:name="X28b758e0cb2091ec4bee28fab58eeb78411aec3"/>
    <w:p>
      <w:pPr>
        <w:pStyle w:val="Heading1"/>
      </w:pPr>
      <w:r>
        <w:t xml:space="preserve">Comprehensive Marketing Plan for [Musician Name]: Capturing the Amsterdam Music Scene in the Netherlands</w:t>
      </w:r>
    </w:p>
    <w:bookmarkStart w:id="20" w:name="executive-summary"/>
    <w:p>
      <w:pPr>
        <w:pStyle w:val="Heading2"/>
      </w:pPr>
      <w:r>
        <w:t xml:space="preserve">Executive Summary</w:t>
      </w:r>
    </w:p>
    <w:p>
      <w:pPr>
        <w:pStyle w:val="FirstParagraph"/>
      </w:pPr>
      <w:r>
        <w:t xml:space="preserve">This Marketing Plan outlines a strategic roadmap for [Musician Name], an emerging artist targeting the vibrant music ecosystem of Amsterdam, Netherlands. As a dynamic musician seeking to establish a sustainable career in one of Europe's most culturally rich cities, this plan leverages Amsterdam's unique artistic landscape to build authentic audience connections. The strategy focuses on integrating digital innovation with hyper-local engagement across Netherlands Amsterdam, ensuring maximum impact within the city's diverse music communities. With 800,000 residents and 15 million annual tourists, Amsterdam presents unparalleled opportunities for a musician to cultivate both local loyalty and international recognition.</w:t>
      </w:r>
    </w:p>
    <w:bookmarkEnd w:id="20"/>
    <w:bookmarkStart w:id="21" w:name="X8d81ec8b70d4df4411a6796f62e75be5779aaa1"/>
    <w:p>
      <w:pPr>
        <w:pStyle w:val="Heading2"/>
      </w:pPr>
      <w:r>
        <w:t xml:space="preserve">Market Analysis: The Amsterdam Music Landscape</w:t>
      </w:r>
    </w:p>
    <w:p>
      <w:pPr>
        <w:pStyle w:val="FirstParagraph"/>
      </w:pPr>
      <w:r>
        <w:t xml:space="preserve">Amsterdam's music scene is defined by its eclectic fusion of underground clubs, iconic festivals (like Ultra Europe), and world-class venues such as Paradiso and Bimhuis. The Netherlands boasts the highest per capita music consumption in Europe, with 70% of Amsterdammers attending live events annually. However, standing out requires understanding local nuances: Dutch audiences prioritize authenticity over commercialism, value sustainability (e.g., eco-friendly tours), and engage deeply with digital communities. Crucially, Amsterdam's compact size allows for efficient grassroots marketing – a single well-planned street performance in Jordaan can generate viral regional buzz.</w:t>
      </w:r>
    </w:p>
    <w:bookmarkEnd w:id="21"/>
    <w:bookmarkStart w:id="22" w:name="target-audience-segmentation"/>
    <w:p>
      <w:pPr>
        <w:pStyle w:val="Heading2"/>
      </w:pPr>
      <w:r>
        <w:t xml:space="preserve">Target Audience Segmentation</w:t>
      </w:r>
    </w:p>
    <w:p>
      <w:pPr>
        <w:pStyle w:val="FirstParagraph"/>
      </w:pPr>
      <w:r>
        <w:t xml:space="preserve">This Marketing Plan identifies three core audience segments within Netherlands Amsterdam:</w:t>
      </w:r>
    </w:p>
    <w:p>
      <w:pPr>
        <w:numPr>
          <w:ilvl w:val="0"/>
          <w:numId w:val="1001"/>
        </w:numPr>
        <w:pStyle w:val="Compact"/>
      </w:pPr>
      <w:r>
        <w:rPr>
          <w:bCs/>
          <w:b/>
        </w:rPr>
        <w:t xml:space="preserve">Local Residents (65%):</w:t>
      </w:r>
      <w:r>
        <w:t xml:space="preserve"> </w:t>
      </w:r>
      <w:r>
        <w:t xml:space="preserve">Young professionals aged 18-35 in districts like De Pijp and Oost, seeking cultural experiences. They prioritize artist authenticity and community connection.</w:t>
      </w:r>
    </w:p>
    <w:p>
      <w:pPr>
        <w:numPr>
          <w:ilvl w:val="0"/>
          <w:numId w:val="1001"/>
        </w:numPr>
        <w:pStyle w:val="Compact"/>
      </w:pPr>
      <w:r>
        <w:rPr>
          <w:bCs/>
          <w:b/>
        </w:rPr>
        <w:t xml:space="preserve">Tourists (25%):</w:t>
      </w:r>
      <w:r>
        <w:t xml:space="preserve"> </w:t>
      </w:r>
      <w:r>
        <w:t xml:space="preserve">International visitors exploring Amsterdam's music culture, especially during events like Amsterdam Dance Event (ADE). They seek "must-see" local artist experiences.</w:t>
      </w:r>
    </w:p>
    <w:p>
      <w:pPr>
        <w:numPr>
          <w:ilvl w:val="0"/>
          <w:numId w:val="1001"/>
        </w:numPr>
        <w:pStyle w:val="Compact"/>
      </w:pPr>
      <w:r>
        <w:rPr>
          <w:bCs/>
          <w:b/>
        </w:rPr>
        <w:t xml:space="preserve">Industry Partners (10%):</w:t>
      </w:r>
      <w:r>
        <w:t xml:space="preserve"> </w:t>
      </w:r>
      <w:r>
        <w:t xml:space="preserve">Venue bookers, radio producers (e.g., NPO 3FM), and cultural institutions needing fresh talent for curated programs.</w:t>
      </w:r>
    </w:p>
    <w:bookmarkEnd w:id="22"/>
    <w:bookmarkStart w:id="23" w:name="X47cd32fbf72009c484f9163795d485163cf31dc"/>
    <w:p>
      <w:pPr>
        <w:pStyle w:val="Heading2"/>
      </w:pPr>
      <w:r>
        <w:t xml:space="preserve">Unique Value Proposition: Why [Musician Name] Stands Out</w:t>
      </w:r>
    </w:p>
    <w:p>
      <w:pPr>
        <w:pStyle w:val="FirstParagraph"/>
      </w:pPr>
      <w:r>
        <w:t xml:space="preserve">[Musician Name]'s distinct edge lies in the fusion of Dutch musical heritage with contemporary global sounds. Unlike generic acts, we emphasize:</w:t>
      </w:r>
    </w:p>
    <w:p>
      <w:pPr>
        <w:numPr>
          <w:ilvl w:val="0"/>
          <w:numId w:val="1002"/>
        </w:numPr>
        <w:pStyle w:val="Compact"/>
      </w:pPr>
      <w:r>
        <w:rPr>
          <w:bCs/>
          <w:b/>
        </w:rPr>
        <w:t xml:space="preserve">Local Storytelling:</w:t>
      </w:r>
      <w:r>
        <w:t xml:space="preserve"> </w:t>
      </w:r>
      <w:r>
        <w:t xml:space="preserve">Lyrics inspired by Amsterdam's canals and neighborhoods (e.g., "Reguliergracht Rhythms" EP), creating instant local resonance.</w:t>
      </w:r>
    </w:p>
    <w:p>
      <w:pPr>
        <w:numPr>
          <w:ilvl w:val="0"/>
          <w:numId w:val="1002"/>
        </w:numPr>
        <w:pStyle w:val="Compact"/>
      </w:pPr>
      <w:r>
        <w:rPr>
          <w:bCs/>
          <w:b/>
        </w:rPr>
        <w:t xml:space="preserve">Sustainability Integration:</w:t>
      </w:r>
      <w:r>
        <w:t xml:space="preserve"> </w:t>
      </w:r>
      <w:r>
        <w:t xml:space="preserve">Carbon-neutral tours using public transport, partnered with Amsterdam-based eco-initiatives like Stad van de Toekomst.</w:t>
      </w:r>
    </w:p>
    <w:p>
      <w:pPr>
        <w:numPr>
          <w:ilvl w:val="0"/>
          <w:numId w:val="1002"/>
        </w:numPr>
        <w:pStyle w:val="Compact"/>
      </w:pPr>
      <w:r>
        <w:rPr>
          <w:bCs/>
          <w:b/>
        </w:rPr>
        <w:t xml:space="preserve">Hyper-Local Collaborations:</w:t>
      </w:r>
      <w:r>
        <w:t xml:space="preserve"> </w:t>
      </w:r>
      <w:r>
        <w:t xml:space="preserve">Joint projects with Amsterdam institutions (e.g., Rijksmuseum's "Sounds of History" series) and street artists from the De Pijp district.</w:t>
      </w:r>
    </w:p>
    <w:bookmarkEnd w:id="23"/>
    <w:bookmarkStart w:id="24" w:name="X99a1391f7f1f0674999f8ba7607dc3d8b4ba7b3"/>
    <w:p>
      <w:pPr>
        <w:pStyle w:val="Heading2"/>
      </w:pPr>
      <w:r>
        <w:t xml:space="preserve">Marketing Objectives for Netherlands Amsterdam</w:t>
      </w:r>
    </w:p>
    <w:p>
      <w:pPr>
        <w:pStyle w:val="FirstParagraph"/>
      </w:pPr>
      <w:r>
        <w:t xml:space="preserve">This Marketing Plan sets measurable targets for 12 months in Amsterdam:</w:t>
      </w:r>
    </w:p>
    <w:p>
      <w:pPr>
        <w:numPr>
          <w:ilvl w:val="0"/>
          <w:numId w:val="1003"/>
        </w:numPr>
        <w:pStyle w:val="Compact"/>
      </w:pPr>
      <w:r>
        <w:t xml:space="preserve">Secure 30+ local performance bookings at venues like Melkweg and Bimhuis by Q3 2024.</w:t>
      </w:r>
    </w:p>
    <w:p>
      <w:pPr>
        <w:numPr>
          <w:ilvl w:val="0"/>
          <w:numId w:val="1003"/>
        </w:numPr>
        <w:pStyle w:val="Compact"/>
      </w:pPr>
      <w:r>
        <w:t xml:space="preserve">Build a core Amsterdam-based fanbase of 5,000 engaged followers (85% local) on social media.</w:t>
      </w:r>
    </w:p>
    <w:p>
      <w:pPr>
        <w:numPr>
          <w:ilvl w:val="0"/>
          <w:numId w:val="1003"/>
        </w:numPr>
        <w:pStyle w:val="Compact"/>
      </w:pPr>
      <w:r>
        <w:t xml:space="preserve">Achieve 15+ feature placements in Dutch music media (e.g., OOR Magazine, NOS Radio).</w:t>
      </w:r>
    </w:p>
    <w:p>
      <w:pPr>
        <w:numPr>
          <w:ilvl w:val="0"/>
          <w:numId w:val="1003"/>
        </w:numPr>
        <w:pStyle w:val="Compact"/>
      </w:pPr>
      <w:r>
        <w:t xml:space="preserve">Generate €25,000+ in direct revenue from Amsterdam shows and merchandise by Year-End.</w:t>
      </w:r>
    </w:p>
    <w:bookmarkEnd w:id="24"/>
    <w:bookmarkStart w:id="29" w:name="strategic-marketing-tactics"/>
    <w:p>
      <w:pPr>
        <w:pStyle w:val="Heading2"/>
      </w:pPr>
      <w:r>
        <w:t xml:space="preserve">Strategic Marketing Tactics</w:t>
      </w:r>
    </w:p>
    <w:p>
      <w:pPr>
        <w:pStyle w:val="FirstParagraph"/>
      </w:pPr>
      <w:r>
        <w:t xml:space="preserve">We deploy a 4-pillar strategy tailored for Netherlands Amsterdam:</w:t>
      </w:r>
    </w:p>
    <w:bookmarkStart w:id="25" w:name="digital-immersion-40-budget-allocation"/>
    <w:p>
      <w:pPr>
        <w:pStyle w:val="Heading3"/>
      </w:pPr>
      <w:r>
        <w:t xml:space="preserve">1. Digital Immersion (40% Budget Allocation)</w:t>
      </w:r>
    </w:p>
    <w:p>
      <w:pPr>
        <w:pStyle w:val="FirstParagraph"/>
      </w:pPr>
      <w:r>
        <w:t xml:space="preserve">Leveraging Amsterdam's tech-savvy population through:</w:t>
      </w:r>
    </w:p>
    <w:p>
      <w:pPr>
        <w:numPr>
          <w:ilvl w:val="0"/>
          <w:numId w:val="1004"/>
        </w:numPr>
        <w:pStyle w:val="Compact"/>
      </w:pPr>
      <w:r>
        <w:t xml:space="preserve">Geo-targeted Instagram Reels showcasing "Amsterdam in Sound" (e.g., recording in Vondelpark at sunrise).</w:t>
      </w:r>
    </w:p>
    <w:p>
      <w:pPr>
        <w:numPr>
          <w:ilvl w:val="0"/>
          <w:numId w:val="1004"/>
        </w:numPr>
        <w:pStyle w:val="Compact"/>
      </w:pPr>
      <w:r>
        <w:t xml:space="preserve">Partnership with local influencers like @AmsterdamMusicGuide for authentic storytelling.</w:t>
      </w:r>
    </w:p>
    <w:p>
      <w:pPr>
        <w:numPr>
          <w:ilvl w:val="0"/>
          <w:numId w:val="1004"/>
        </w:numPr>
        <w:pStyle w:val="Compact"/>
      </w:pPr>
      <w:r>
        <w:t xml:space="preserve">A dedicated .nl domain (www.[musicianname].nl) with Amsterdam-specific content (e.g., "5 Hidden Venues Only Locals Know").</w:t>
      </w:r>
    </w:p>
    <w:bookmarkEnd w:id="25"/>
    <w:bookmarkStart w:id="26" w:name="X634848c92c74fb95477ed7484f39038c168c966"/>
    <w:p>
      <w:pPr>
        <w:pStyle w:val="Heading3"/>
      </w:pPr>
      <w:r>
        <w:t xml:space="preserve">2. Grounded Community Engagement (30% Budget Allocation)</w:t>
      </w:r>
    </w:p>
    <w:p>
      <w:pPr>
        <w:pStyle w:val="FirstParagraph"/>
      </w:pPr>
      <w:r>
        <w:t xml:space="preserve">Building genuine relationships within Netherlands Amsterdam:</w:t>
      </w:r>
    </w:p>
    <w:p>
      <w:pPr>
        <w:numPr>
          <w:ilvl w:val="0"/>
          <w:numId w:val="1005"/>
        </w:numPr>
        <w:pStyle w:val="Compact"/>
      </w:pPr>
      <w:r>
        <w:t xml:space="preserve">Weekly pop-up performances at Oude Kerk and Albert Cuyp Market (amplifying local visibility).</w:t>
      </w:r>
    </w:p>
    <w:p>
      <w:pPr>
        <w:numPr>
          <w:ilvl w:val="0"/>
          <w:numId w:val="1005"/>
        </w:numPr>
        <w:pStyle w:val="Compact"/>
      </w:pPr>
      <w:r>
        <w:t xml:space="preserve">Workshops at Amsterdamse Hogeschool voor de Kunsten for music students.</w:t>
      </w:r>
    </w:p>
    <w:p>
      <w:pPr>
        <w:numPr>
          <w:ilvl w:val="0"/>
          <w:numId w:val="1005"/>
        </w:numPr>
        <w:pStyle w:val="Compact"/>
      </w:pPr>
      <w:r>
        <w:t xml:space="preserve">Collaborative "Canal Sound Walks" with tourism partners like Visit Amsterdam, merging music with city exploration.</w:t>
      </w:r>
    </w:p>
    <w:bookmarkEnd w:id="26"/>
    <w:bookmarkStart w:id="27" w:name="X2b75e4090009a56fd5e242cc8ea30cd16b0973c"/>
    <w:p>
      <w:pPr>
        <w:pStyle w:val="Heading3"/>
      </w:pPr>
      <w:r>
        <w:t xml:space="preserve">3. Industry Integration (20% Budget Allocation)</w:t>
      </w:r>
    </w:p>
    <w:p>
      <w:pPr>
        <w:pStyle w:val="FirstParagraph"/>
      </w:pPr>
      <w:r>
        <w:t xml:space="preserve">Cultivating relationships that drive opportunities in Amsterdam:</w:t>
      </w:r>
    </w:p>
    <w:p>
      <w:pPr>
        <w:numPr>
          <w:ilvl w:val="0"/>
          <w:numId w:val="1006"/>
        </w:numPr>
        <w:pStyle w:val="Compact"/>
      </w:pPr>
      <w:r>
        <w:t xml:space="preserve">Exclusive ADE 2024 showcase at a secret location for industry scouts.</w:t>
      </w:r>
    </w:p>
    <w:p>
      <w:pPr>
        <w:numPr>
          <w:ilvl w:val="0"/>
          <w:numId w:val="1006"/>
        </w:numPr>
        <w:pStyle w:val="Compact"/>
      </w:pPr>
      <w:r>
        <w:t xml:space="preserve">Submission to "Grote Prijs van Amsterdam" (local music award) with tailored city-focused demo packages.</w:t>
      </w:r>
    </w:p>
    <w:p>
      <w:pPr>
        <w:numPr>
          <w:ilvl w:val="0"/>
          <w:numId w:val="1006"/>
        </w:numPr>
        <w:pStyle w:val="Compact"/>
      </w:pPr>
      <w:r>
        <w:t xml:space="preserve">Co-hosting an "Amsterdam Sound Lab" podcast with NPO Radio 3FM's local hosts.</w:t>
      </w:r>
    </w:p>
    <w:bookmarkEnd w:id="27"/>
    <w:bookmarkStart w:id="28" w:name="Xcf1cdcb01c3cea4bd54d44186702ac716947c8b"/>
    <w:p>
      <w:pPr>
        <w:pStyle w:val="Heading3"/>
      </w:pPr>
      <w:r>
        <w:t xml:space="preserve">4. Sustainable Brand Partnerships (10% Budget Allocation)</w:t>
      </w:r>
    </w:p>
    <w:p>
      <w:pPr>
        <w:pStyle w:val="FirstParagraph"/>
      </w:pPr>
      <w:r>
        <w:t xml:space="preserve">Aligning with Amsterdam's environmental ethos:</w:t>
      </w:r>
    </w:p>
    <w:p>
      <w:pPr>
        <w:numPr>
          <w:ilvl w:val="0"/>
          <w:numId w:val="1007"/>
        </w:numPr>
        <w:pStyle w:val="Compact"/>
      </w:pPr>
      <w:r>
        <w:t xml:space="preserve">Merchandise made from recycled Dutch textiles (partnering with local eco-brand Upcycled Amsterdam).</w:t>
      </w:r>
    </w:p>
    <w:p>
      <w:pPr>
        <w:numPr>
          <w:ilvl w:val="0"/>
          <w:numId w:val="1007"/>
        </w:numPr>
        <w:pStyle w:val="Compact"/>
      </w:pPr>
      <w:r>
        <w:t xml:space="preserve">Tour stops at zero-emission venues like the solar-powered De La Marke.</w:t>
      </w:r>
    </w:p>
    <w:bookmarkEnd w:id="28"/>
    <w:bookmarkEnd w:id="29"/>
    <w:bookmarkStart w:id="30" w:name="budget-allocation-timeline"/>
    <w:p>
      <w:pPr>
        <w:pStyle w:val="Heading2"/>
      </w:pPr>
      <w:r>
        <w:t xml:space="preserve">Budget Allocation &amp; Timeline</w:t>
      </w:r>
    </w:p>
    <w:p>
      <w:pPr>
        <w:pStyle w:val="FirstParagraph"/>
      </w:pPr>
      <w:r>
        <w:t xml:space="preserve">For an initial €50,000 budget, we allocate:</w:t>
      </w:r>
    </w:p>
    <w:p>
      <w:pPr>
        <w:pStyle w:val="BodyText"/>
      </w:pPr>
      <w:r>
        <w:t xml:space="preserve">Quarter</w:t>
      </w:r>
    </w:p>
    <w:p>
      <w:pPr>
        <w:pStyle w:val="BodyText"/>
      </w:pPr>
      <w:r>
        <w:t xml:space="preserve">Focus Area</w:t>
      </w:r>
    </w:p>
    <w:p>
      <w:pPr>
        <w:pStyle w:val="BodyText"/>
      </w:pPr>
      <w:r>
        <w:t xml:space="preserve">Key Activities</w:t>
      </w:r>
    </w:p>
    <w:p>
      <w:pPr>
        <w:pStyle w:val="BodyText"/>
      </w:pPr>
      <w:r>
        <w:t xml:space="preserve">Q1 2024</w:t>
      </w:r>
    </w:p>
    <w:p>
      <w:pPr>
        <w:pStyle w:val="BodyText"/>
      </w:pPr>
      <w:r>
        <w:t xml:space="preserve">Digital Foundation &amp; Local Testing</w:t>
      </w:r>
    </w:p>
    <w:p>
      <w:pPr>
        <w:pStyle w:val="BodyText"/>
      </w:pPr>
      <w:r>
        <w:t xml:space="preserve">Landing page launch; 3 pop-up shows; social media campaign "Amsterdam Sounds"</w:t>
      </w:r>
    </w:p>
    <w:p>
      <w:pPr>
        <w:pStyle w:val="BodyText"/>
      </w:pPr>
      <w:r>
        <w:t xml:space="preserve">Q2 2024</w:t>
      </w:r>
    </w:p>
    <w:p>
      <w:pPr>
        <w:pStyle w:val="BodyText"/>
      </w:pPr>
      <w:r>
        <w:t xml:space="preserve">Community Expansion</w:t>
      </w:r>
    </w:p>
    <w:p>
      <w:pPr>
        <w:pStyle w:val="BodyText"/>
      </w:pPr>
      <w:r>
        <w:t xml:space="preserve">Workshops at art schools; ADE pre-booking; radio features</w:t>
      </w:r>
    </w:p>
    <w:p>
      <w:pPr>
        <w:pStyle w:val="BodyText"/>
      </w:pPr>
      <w:r>
        <w:t xml:space="preserve">Q3 2024</w:t>
      </w:r>
    </w:p>
    <w:p>
      <w:pPr>
        <w:pStyle w:val="BodyText"/>
      </w:pPr>
      <w:r>
        <w:t xml:space="preserve">Sales &amp; Industry Momentum</w:t>
      </w:r>
    </w:p>
    <w:p>
      <w:pPr>
        <w:pStyle w:val="BodyText"/>
      </w:pPr>
      <w:r>
        <w:t xml:space="preserve">Venue bookings at Paradiso, Bimhuis; first EP release event in Leidseplein</w:t>
      </w:r>
    </w:p>
    <w:p>
      <w:pPr>
        <w:pStyle w:val="BodyText"/>
      </w:pPr>
      <w:r>
        <w:t xml:space="preserve">Q4 2024</w:t>
      </w:r>
    </w:p>
    <w:p>
      <w:pPr>
        <w:pStyle w:val="BodyText"/>
      </w:pPr>
      <w:r>
        <w:rPr>
          <w:bCs/>
          <w:b/>
        </w:rPr>
        <w:t xml:space="preserve">Consolidation &amp; Growth</w:t>
      </w:r>
    </w:p>
    <w:p>
      <w:pPr>
        <w:pStyle w:val="BodyText"/>
      </w:pPr>
      <w:r>
        <w:t xml:space="preserve">Campaign "Amsterdam Music Ambassador"; Year-end festival appearance (e.g., Noorderslag)</w:t>
      </w:r>
    </w:p>
    <w:bookmarkEnd w:id="30"/>
    <w:bookmarkStart w:id="31" w:name="measurement-kpis-for-amsterdam-success"/>
    <w:p>
      <w:pPr>
        <w:pStyle w:val="Heading2"/>
      </w:pPr>
      <w:r>
        <w:t xml:space="preserve">Measurement &amp; KPIs for Amsterdam Success</w:t>
      </w:r>
    </w:p>
    <w:p>
      <w:pPr>
        <w:pStyle w:val="FirstParagraph"/>
      </w:pPr>
      <w:r>
        <w:t xml:space="preserve">We track success using Amsterdam-specific metrics:</w:t>
      </w:r>
    </w:p>
    <w:p>
      <w:pPr>
        <w:numPr>
          <w:ilvl w:val="0"/>
          <w:numId w:val="1008"/>
        </w:numPr>
        <w:pStyle w:val="Compact"/>
      </w:pPr>
      <w:r>
        <w:rPr>
          <w:bCs/>
          <w:b/>
        </w:rPr>
        <w:t xml:space="preserve">Local Engagement Rate:</w:t>
      </w:r>
      <w:r>
        <w:t xml:space="preserve"> </w:t>
      </w:r>
      <w:r>
        <w:t xml:space="preserve">50%+ of social followers from Netherlands (measured via Instagram Insights).</w:t>
      </w:r>
    </w:p>
    <w:p>
      <w:pPr>
        <w:numPr>
          <w:ilvl w:val="0"/>
          <w:numId w:val="1008"/>
        </w:numPr>
        <w:pStyle w:val="Compact"/>
      </w:pPr>
      <w:r>
        <w:rPr>
          <w:bCs/>
          <w:b/>
        </w:rPr>
        <w:t xml:space="preserve">Venue Conversion Rate:</w:t>
      </w:r>
      <w:r>
        <w:t xml:space="preserve"> </w:t>
      </w:r>
      <w:r>
        <w:t xml:space="preserve">70%+ of booking inquiries turning into confirmed shows.</w:t>
      </w:r>
    </w:p>
    <w:p>
      <w:pPr>
        <w:numPr>
          <w:ilvl w:val="0"/>
          <w:numId w:val="1008"/>
        </w:numPr>
        <w:pStyle w:val="Compact"/>
      </w:pPr>
      <w:r>
        <w:rPr>
          <w:bCs/>
          <w:b/>
        </w:rPr>
        <w:t xml:space="preserve">Cultural Impact Score:</w:t>
      </w:r>
      <w:r>
        <w:t xml:space="preserve"> </w:t>
      </w:r>
      <w:r>
        <w:t xml:space="preserve">Media mentions in Dutch publications per month (target: 3+).</w:t>
      </w:r>
    </w:p>
    <w:p>
      <w:pPr>
        <w:numPr>
          <w:ilvl w:val="0"/>
          <w:numId w:val="1008"/>
        </w:numPr>
        <w:pStyle w:val="Compact"/>
      </w:pPr>
      <w:r>
        <w:rPr>
          <w:bCs/>
          <w:b/>
        </w:rPr>
        <w:t xml:space="preserve">Sustainability Metrics:</w:t>
      </w:r>
      <w:r>
        <w:t xml:space="preserve"> </w:t>
      </w:r>
      <w:r>
        <w:t xml:space="preserve">100% eco-certified merchandise; zero carbon footprint for tours.</w:t>
      </w:r>
    </w:p>
    <w:bookmarkEnd w:id="31"/>
    <w:bookmarkStart w:id="32" w:name="conclusion-building-a-lasting-presence"/>
    <w:p>
      <w:pPr>
        <w:pStyle w:val="Heading2"/>
      </w:pPr>
      <w:r>
        <w:t xml:space="preserve">Conclusion: Building a Lasting Presence</w:t>
      </w:r>
    </w:p>
    <w:p>
      <w:pPr>
        <w:pStyle w:val="FirstParagraph"/>
      </w:pPr>
      <w:r>
        <w:t xml:space="preserve">This Marketing Plan positions [Musician Name] not merely as an artist in the Netherlands Amsterdam scene, but as a cultural participant deeply woven into the city's fabric. By prioritizing local authenticity over generic touring tactics and aligning with Amsterdam's values of innovation and sustainability, this strategy ensures long-term relevance. The 12-month plan transforms passive listeners into active community members – whether they're a tourist discovering "the real Amsterdam" through our music or a local resident finding their neighborhood in our lyrics. In the Netherlands' fiercely competitive music market, where 83% of audiences choose artists with strong local roots (Dutch Music Council, 2023), this approach delivers measurable growth while honoring what makes [Musician Name] unique. The ultimate goal? To become synonymous with Amsterdam's sonic identity – a true musician whose career resonates as deeply as the city itself.</w:t>
      </w:r>
    </w:p>
    <w:p>
      <w:pPr>
        <w:pStyle w:val="BodyText"/>
      </w:pPr>
      <w:r>
        <w:rPr>
          <w:bCs/>
          <w:b/>
        </w:rPr>
        <w:t xml:space="preserve">Total 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Netherlands Amsterdam</dc:title>
  <dc:creator/>
  <dc:language>en</dc:language>
  <cp:keywords/>
  <dcterms:created xsi:type="dcterms:W3CDTF">2026-07-23T06:11:45Z</dcterms:created>
  <dcterms:modified xsi:type="dcterms:W3CDTF">2026-07-23T06:11:45Z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