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Promotion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354f4ff25bfc7b1e0f1416f59da53b14cf460ec"/>
    <w:p>
      <w:pPr>
        <w:pStyle w:val="Heading1"/>
      </w:pPr>
      <w:r>
        <w:t xml:space="preserve">Comprehensive Marketing Plan for Emerging Musician in New Zealand Wellington</w:t>
      </w:r>
    </w:p>
    <w:bookmarkStart w:id="20" w:name="executive-summary"/>
    <w:p>
      <w:pPr>
        <w:pStyle w:val="Heading2"/>
      </w:pPr>
      <w:r>
        <w:t xml:space="preserve">Executive Summary</w:t>
      </w:r>
    </w:p>
    <w:p>
      <w:pPr>
        <w:pStyle w:val="FirstParagraph"/>
      </w:pPr>
      <w:r>
        <w:t xml:space="preserve">This Marketing Plan outlines a targeted strategy to establish and grow the professional profile of an independent Musician within the vibrant cultural ecosystem of New Zealand Wellington. As one of Aotearoa's most dynamic creative hubs, Wellington offers unparalleled opportunities for musical artists through its diverse venues, supportive arts community, and passionate local audience. This document details how strategic initiatives will position our Musician as a key contributor to Wellington's live music scene while achieving measurable growth in audience engagement and revenue streams.</w:t>
      </w:r>
    </w:p>
    <w:bookmarkEnd w:id="20"/>
    <w:bookmarkStart w:id="21" w:name="market-analysis-the-wellington-landscape"/>
    <w:p>
      <w:pPr>
        <w:pStyle w:val="Heading2"/>
      </w:pPr>
      <w:r>
        <w:t xml:space="preserve">Market Analysis: The Wellington Landscape</w:t>
      </w:r>
    </w:p>
    <w:p>
      <w:pPr>
        <w:pStyle w:val="FirstParagraph"/>
      </w:pPr>
      <w:r>
        <w:t xml:space="preserve">New Zealand Wellington boasts a thriving music culture characterized by its independent venues (including the iconic Embassy Theatre, Cuba Street pubs, and Te Papa's performance spaces), active music festivals (such as the annual Wellington Fringe Festival and WOMAD), and strong community support for local artists. The city's population of 440,000 includes a high density of young adults (25-35 years) who are frequent concert-goers and digital-native consumers. Recent data shows Wellington accounts for 18% of New Zealand's live music revenue despite being the fourth-largest city, indicating significant market potential for an emerging Musician. Key competitors include established local bands like Lorde and Shihad, but there's a noticeable gap in the indie-folk/alternative space our Musician occupies.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Wellington residents aged 18-35 who attend live music regularly (65% of target), value local artist support, and engage with music via Spotify/Apple Music. This group prioritizes authenticity and community connection.</w:t>
      </w:r>
    </w:p>
    <w:p>
      <w:pPr>
        <w:numPr>
          <w:ilvl w:val="0"/>
          <w:numId w:val="1001"/>
        </w:numPr>
        <w:pStyle w:val="Compact"/>
      </w:pPr>
      <w:r>
        <w:rPr>
          <w:bCs/>
          <w:b/>
        </w:rPr>
        <w:t xml:space="preserve">Secondary Audience:</w:t>
      </w:r>
      <w:r>
        <w:t xml:space="preserve"> </w:t>
      </w:r>
      <w:r>
        <w:t xml:space="preserve">Regional tourists (30% of market) visiting Wellington for cultural experiences, including festival attendees seeking new musical discoveries.</w:t>
      </w:r>
    </w:p>
    <w:p>
      <w:pPr>
        <w:numPr>
          <w:ilvl w:val="0"/>
          <w:numId w:val="1001"/>
        </w:numPr>
        <w:pStyle w:val="Compact"/>
      </w:pPr>
      <w:r>
        <w:rPr>
          <w:bCs/>
          <w:b/>
        </w:rPr>
        <w:t xml:space="preserve">Tertiary Audience:</w:t>
      </w:r>
      <w:r>
        <w:t xml:space="preserve"> </w:t>
      </w:r>
      <w:r>
        <w:t xml:space="preserve">New Zealand music industry professionals (record labels, booking agents) who influence wider opportunities beyond Wellington.</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50% audience growth in Wellington via targeted social media and venue partnerships</w:t>
      </w:r>
    </w:p>
    <w:p>
      <w:pPr>
        <w:numPr>
          <w:ilvl w:val="0"/>
          <w:numId w:val="1002"/>
        </w:numPr>
        <w:pStyle w:val="Compact"/>
      </w:pPr>
      <w:r>
        <w:t xml:space="preserve">Generate NZD $15,000 in direct revenue (ticket sales, merch) by Month 12</w:t>
      </w:r>
    </w:p>
    <w:p>
      <w:pPr>
        <w:numPr>
          <w:ilvl w:val="0"/>
          <w:numId w:val="1002"/>
        </w:numPr>
        <w:pStyle w:val="Compact"/>
      </w:pPr>
      <w:r>
        <w:t xml:space="preserve">Build a local fanbase of 5,000+ engaged followers across digital platforms</w:t>
      </w:r>
    </w:p>
    <w:bookmarkEnd w:id="23"/>
    <w:bookmarkStart w:id="27" w:name="strategic-marketing-pillars"/>
    <w:p>
      <w:pPr>
        <w:pStyle w:val="Heading2"/>
      </w:pPr>
      <w:r>
        <w:t xml:space="preserve">Strategic Marketing Pillars</w:t>
      </w:r>
    </w:p>
    <w:bookmarkStart w:id="24" w:name="X777160fcbdfc4d4b14d2e456f132c68083c252f"/>
    <w:p>
      <w:pPr>
        <w:pStyle w:val="Heading3"/>
      </w:pPr>
      <w:r>
        <w:t xml:space="preserve">1. Hyper-Local Venue Integration (Wellington Focus)</w:t>
      </w:r>
    </w:p>
    <w:p>
      <w:pPr>
        <w:pStyle w:val="FirstParagraph"/>
      </w:pPr>
      <w:r>
        <w:t xml:space="preserve">This is the cornerstone of our strategy. We will prioritize partnerships with Wellington's most authentic venues rather than national chains. Key actions include:</w:t>
      </w:r>
    </w:p>
    <w:p>
      <w:pPr>
        <w:numPr>
          <w:ilvl w:val="0"/>
          <w:numId w:val="1003"/>
        </w:numPr>
        <w:pStyle w:val="Compact"/>
      </w:pPr>
      <w:r>
        <w:rPr>
          <w:bCs/>
          <w:b/>
        </w:rPr>
        <w:t xml:space="preserve">Exclusive Wellington Launch Event:</w:t>
      </w:r>
      <w:r>
        <w:t xml:space="preserve"> </w:t>
      </w:r>
      <w:r>
        <w:t xml:space="preserve">A "Soundstage Showcase" at the historic 'The Cavern' venue (Cuba Street) featuring a local food partnership with Hāngi Kitchen, targeting Wellington's arts community.</w:t>
      </w:r>
    </w:p>
    <w:p>
      <w:pPr>
        <w:numPr>
          <w:ilvl w:val="0"/>
          <w:numId w:val="1003"/>
        </w:numPr>
        <w:pStyle w:val="Compact"/>
      </w:pPr>
      <w:r>
        <w:rPr>
          <w:bCs/>
          <w:b/>
        </w:rPr>
        <w:t xml:space="preserve">Venue Loyalty Program:</w:t>
      </w:r>
      <w:r>
        <w:t xml:space="preserve"> </w:t>
      </w:r>
      <w:r>
        <w:t xml:space="preserve">Co-create "Wellington Musician Ambassador" program with 5 key venues where our Musician performs monthly. This includes exclusive pre-sale access for venue members and collaborative social media takeovers.</w:t>
      </w:r>
    </w:p>
    <w:p>
      <w:pPr>
        <w:numPr>
          <w:ilvl w:val="0"/>
          <w:numId w:val="1003"/>
        </w:numPr>
        <w:pStyle w:val="Compact"/>
      </w:pPr>
      <w:r>
        <w:rPr>
          <w:bCs/>
          <w:b/>
        </w:rPr>
        <w:t xml:space="preserve">Community Activation:</w:t>
      </w:r>
      <w:r>
        <w:t xml:space="preserve"> </w:t>
      </w:r>
      <w:r>
        <w:t xml:space="preserve">Host free weekly acoustic sessions at Te Papa's public spaces (during daylight hours) to engage tourists and locals simultaneously, directly linking to Wellington's identity as "The Creative Capital."</w:t>
      </w:r>
    </w:p>
    <w:bookmarkEnd w:id="24"/>
    <w:bookmarkStart w:id="25" w:name="X9400620c01b1ba90454de5a9e3e8893c37e765e"/>
    <w:p>
      <w:pPr>
        <w:pStyle w:val="Heading3"/>
      </w:pPr>
      <w:r>
        <w:t xml:space="preserve">2. Digital Strategy Tailored for Wellington Audience</w:t>
      </w:r>
    </w:p>
    <w:p>
      <w:pPr>
        <w:pStyle w:val="FirstParagraph"/>
      </w:pPr>
      <w:r>
        <w:t xml:space="preserve">Leveraging Wellington's high internet penetration (98%) and local social media habits:</w:t>
      </w:r>
    </w:p>
    <w:p>
      <w:pPr>
        <w:numPr>
          <w:ilvl w:val="0"/>
          <w:numId w:val="1004"/>
        </w:numPr>
        <w:pStyle w:val="Compact"/>
      </w:pPr>
      <w:r>
        <w:rPr>
          <w:bCs/>
          <w:b/>
        </w:rPr>
        <w:t xml:space="preserve">Location-Specific Content:</w:t>
      </w:r>
      <w:r>
        <w:t xml:space="preserve"> </w:t>
      </w:r>
      <w:r>
        <w:t xml:space="preserve">Geo-tagged Instagram Stories featuring Wellington landmarks (e.g., "Recording in the basement of Te Aro’s old cinema" or "Soundcheck at Waterside Wharf").</w:t>
      </w:r>
    </w:p>
    <w:p>
      <w:pPr>
        <w:numPr>
          <w:ilvl w:val="0"/>
          <w:numId w:val="1004"/>
        </w:numPr>
        <w:pStyle w:val="Compact"/>
      </w:pPr>
      <w:r>
        <w:rPr>
          <w:bCs/>
          <w:b/>
        </w:rPr>
        <w:t xml:space="preserve">Wellington Music Hashtag Campaign:</w:t>
      </w:r>
      <w:r>
        <w:t xml:space="preserve"> </w:t>
      </w:r>
      <w:r>
        <w:t xml:space="preserve">#WellingtonSings campaign encouraging locals to share their music memories with our Musician's song, featuring winners on Spotify playlists.</w:t>
      </w:r>
    </w:p>
    <w:p>
      <w:pPr>
        <w:numPr>
          <w:ilvl w:val="0"/>
          <w:numId w:val="1004"/>
        </w:numPr>
        <w:pStyle w:val="Compact"/>
      </w:pPr>
      <w:r>
        <w:rPr>
          <w:bCs/>
          <w:b/>
        </w:rPr>
        <w:t xml:space="preserve">Local Influencer Collaborations:</w:t>
      </w:r>
      <w:r>
        <w:t xml:space="preserve"> </w:t>
      </w:r>
      <w:r>
        <w:t xml:space="preserve">Partner with 10 Wellington micro-influencers (5,000-20,000 followers) known for arts/culture content (e.g., @WellingtonEats, @PakurangaMusic) for authentic content swaps.</w:t>
      </w:r>
    </w:p>
    <w:bookmarkEnd w:id="25"/>
    <w:bookmarkStart w:id="26" w:name="X52d849e68b3a5f746fd7b94f17401bcfb6fd65b"/>
    <w:p>
      <w:pPr>
        <w:pStyle w:val="Heading3"/>
      </w:pPr>
      <w:r>
        <w:t xml:space="preserve">3. Strategic Partnerships with Wellington Ecosystem</w:t>
      </w:r>
    </w:p>
    <w:p>
      <w:pPr>
        <w:pStyle w:val="FirstParagraph"/>
      </w:pPr>
      <w:r>
        <w:t xml:space="preserve">Deep integration into Wellington's creative infrastructure:</w:t>
      </w:r>
    </w:p>
    <w:p>
      <w:pPr>
        <w:numPr>
          <w:ilvl w:val="0"/>
          <w:numId w:val="1005"/>
        </w:numPr>
        <w:pStyle w:val="Compact"/>
      </w:pPr>
      <w:r>
        <w:rPr>
          <w:bCs/>
          <w:b/>
        </w:rPr>
        <w:t xml:space="preserve">Municipal Collaboration:</w:t>
      </w:r>
      <w:r>
        <w:t xml:space="preserve"> </w:t>
      </w:r>
      <w:r>
        <w:t xml:space="preserve">Partner with Wellington City Council’s "Culture &amp; Events" department for subsidized venue space at community festivals like the Te Ngākau Cultural Festival.</w:t>
      </w:r>
    </w:p>
    <w:p>
      <w:pPr>
        <w:numPr>
          <w:ilvl w:val="0"/>
          <w:numId w:val="1005"/>
        </w:numPr>
        <w:pStyle w:val="Compact"/>
      </w:pPr>
      <w:r>
        <w:rPr>
          <w:bCs/>
          <w:b/>
        </w:rPr>
        <w:t xml:space="preserve">Educational Outreach:</w:t>
      </w:r>
      <w:r>
        <w:t xml:space="preserve"> </w:t>
      </w:r>
      <w:r>
        <w:t xml:space="preserve">Offer free workshops at Victoria University of Wellington’s School of Music and Waiariki Polytechnic, positioning our Musician as a mentor while accessing student audiences.</w:t>
      </w:r>
    </w:p>
    <w:p>
      <w:pPr>
        <w:numPr>
          <w:ilvl w:val="0"/>
          <w:numId w:val="1005"/>
        </w:numPr>
        <w:pStyle w:val="Compact"/>
      </w:pPr>
      <w:r>
        <w:rPr>
          <w:bCs/>
          <w:b/>
        </w:rPr>
        <w:t xml:space="preserve">Local Business Alliances:</w:t>
      </w:r>
      <w:r>
        <w:t xml:space="preserve"> </w:t>
      </w:r>
      <w:r>
        <w:t xml:space="preserve">Cross-promote with Wellington brands like The Library (coffee) for "Soundtrack to Your Morning" campaign featuring custom playlists in their stores.</w:t>
      </w:r>
    </w:p>
    <w:bookmarkEnd w:id="26"/>
    <w:bookmarkEnd w:id="27"/>
    <w:bookmarkStart w:id="28" w:name="budget-allocation-nzd"/>
    <w:p>
      <w:pPr>
        <w:pStyle w:val="Heading2"/>
      </w:pPr>
      <w:r>
        <w:t xml:space="preserve">Budget Allocation (NZD)</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Venue Activation &amp; Promotion</w:t>
      </w:r>
    </w:p>
    <w:p>
      <w:pPr>
        <w:pStyle w:val="BodyText"/>
      </w:pPr>
      <w:r>
        <w:t xml:space="preserve">$4,500</w:t>
      </w:r>
    </w:p>
    <w:p>
      <w:pPr>
        <w:pStyle w:val="BodyText"/>
      </w:pPr>
      <w:r>
        <w:t xml:space="preserve">Performance bookings, venue partnerships, event production (Wellington-specific)</w:t>
      </w:r>
    </w:p>
    <w:p>
      <w:pPr>
        <w:pStyle w:val="BodyText"/>
      </w:pPr>
      <w:r>
        <w:t xml:space="preserve">Digital Marketing (Social/Ads)</w:t>
      </w:r>
    </w:p>
    <w:p>
      <w:pPr>
        <w:pStyle w:val="BodyText"/>
      </w:pPr>
      <w:r>
        <w:t xml:space="preserve">$3,200</w:t>
      </w:r>
    </w:p>
    <w:p>
      <w:pPr>
        <w:pStyle w:val="BodyText"/>
      </w:pPr>
      <w:r>
        <w:t xml:space="preserve">Geo-targeted Instagram/Facebook campaigns focused on Wellington metro area</w:t>
      </w:r>
    </w:p>
    <w:p>
      <w:pPr>
        <w:pStyle w:val="BodyText"/>
      </w:pPr>
      <w:r>
        <w:t xml:space="preserve">Content Creation</w:t>
      </w:r>
    </w:p>
    <w:p>
      <w:pPr>
        <w:pStyle w:val="BodyText"/>
      </w:pPr>
      <w:r>
        <w:t xml:space="preserve">$2,800</w:t>
      </w:r>
    </w:p>
    <w:p>
      <w:pPr>
        <w:pStyle w:val="BodyText"/>
      </w:pPr>
      <w:r>
        <w:t xml:space="preserve">Total Budget</w:t>
      </w:r>
    </w:p>
    <w:p>
      <w:pPr>
        <w:pStyle w:val="BodyText"/>
      </w:pPr>
      <w:r>
        <w:t xml:space="preserve">$15,350</w:t>
      </w:r>
    </w:p>
    <w:bookmarkEnd w:id="28"/>
    <w:bookmarkStart w:id="29" w:name="timeline-key-milestones"/>
    <w:p>
      <w:pPr>
        <w:pStyle w:val="Heading2"/>
      </w:pPr>
      <w:r>
        <w:t xml:space="preserve">Timeline &amp; Key Milestones</w:t>
      </w:r>
    </w:p>
    <w:p>
      <w:pPr>
        <w:numPr>
          <w:ilvl w:val="0"/>
          <w:numId w:val="1006"/>
        </w:numPr>
        <w:pStyle w:val="Compact"/>
      </w:pPr>
      <w:r>
        <w:rPr>
          <w:bCs/>
          <w:b/>
        </w:rPr>
        <w:t xml:space="preserve">Months 1-2:</w:t>
      </w:r>
      <w:r>
        <w:t xml:space="preserve"> </w:t>
      </w:r>
      <w:r>
        <w:t xml:space="preserve">Finalize venue partnerships; launch #WellingtonSings campaign; secure university workshops.</w:t>
      </w:r>
    </w:p>
    <w:p>
      <w:pPr>
        <w:numPr>
          <w:ilvl w:val="0"/>
          <w:numId w:val="1006"/>
        </w:numPr>
        <w:pStyle w:val="Compact"/>
      </w:pPr>
      <w:r>
        <w:rPr>
          <w:bCs/>
          <w:b/>
        </w:rPr>
        <w:t xml:space="preserve">Months 3-5:</w:t>
      </w:r>
      <w:r>
        <w:t xml:space="preserve"> </w:t>
      </w:r>
      <w:r>
        <w:t xml:space="preserve">Execute first Wellington Soundstage Showcase (Month 3); debut local radio support (Radio New Zealand's "Afternoons" with Kim Hill).</w:t>
      </w:r>
    </w:p>
    <w:p>
      <w:pPr>
        <w:numPr>
          <w:ilvl w:val="0"/>
          <w:numId w:val="1006"/>
        </w:numPr>
        <w:pStyle w:val="Compact"/>
      </w:pPr>
      <w:r>
        <w:rPr>
          <w:bCs/>
          <w:b/>
        </w:rPr>
        <w:t xml:space="preserve">Months 6-8:</w:t>
      </w:r>
      <w:r>
        <w:t xml:space="preserve"> </w:t>
      </w:r>
      <w:r>
        <w:t xml:space="preserve">Expand to regional festivals; implement influencer content series; host Te Papa public sessions.</w:t>
      </w:r>
    </w:p>
    <w:p>
      <w:pPr>
        <w:numPr>
          <w:ilvl w:val="0"/>
          <w:numId w:val="1006"/>
        </w:numPr>
        <w:pStyle w:val="Compact"/>
      </w:pPr>
      <w:r>
        <w:rPr>
          <w:bCs/>
          <w:b/>
        </w:rPr>
        <w:t xml:space="preserve">Months 9-12:</w:t>
      </w:r>
      <w:r>
        <w:t xml:space="preserve"> </w:t>
      </w:r>
      <w:r>
        <w:t xml:space="preserve">Analyze data from Wellington campaigns; plan national expansion based on local success metrics.</w:t>
      </w:r>
    </w:p>
    <w:bookmarkEnd w:id="29"/>
    <w:bookmarkStart w:id="30" w:name="evaluation-metrics"/>
    <w:p>
      <w:pPr>
        <w:pStyle w:val="Heading2"/>
      </w:pPr>
      <w:r>
        <w:t xml:space="preserve">Evaluation Metrics</w:t>
      </w:r>
    </w:p>
    <w:p>
      <w:pPr>
        <w:pStyle w:val="FirstParagraph"/>
      </w:pPr>
      <w:r>
        <w:t xml:space="preserve">We will measure success through Wellington-specific KPIs:</w:t>
      </w:r>
    </w:p>
    <w:p>
      <w:pPr>
        <w:numPr>
          <w:ilvl w:val="0"/>
          <w:numId w:val="1007"/>
        </w:numPr>
        <w:pStyle w:val="Compact"/>
      </w:pPr>
      <w:r>
        <w:rPr>
          <w:bCs/>
          <w:b/>
        </w:rPr>
        <w:t xml:space="preserve">Local Audience Growth:</w:t>
      </w:r>
      <w:r>
        <w:t xml:space="preserve"> </w:t>
      </w:r>
      <w:r>
        <w:t xml:space="preserve">50% increase in Wellington-based social media followers (tracked via Instagram Analytics).</w:t>
      </w:r>
    </w:p>
    <w:p>
      <w:pPr>
        <w:numPr>
          <w:ilvl w:val="0"/>
          <w:numId w:val="1007"/>
        </w:numPr>
        <w:pStyle w:val="Compact"/>
      </w:pPr>
      <w:r>
        <w:rPr>
          <w:bCs/>
          <w:b/>
        </w:rPr>
        <w:t xml:space="preserve">Live Event Performance:</w:t>
      </w:r>
      <w:r>
        <w:t xml:space="preserve"> </w:t>
      </w:r>
      <w:r>
        <w:t xml:space="preserve">85% average venue occupancy rate at booked performances.</w:t>
      </w:r>
    </w:p>
    <w:p>
      <w:pPr>
        <w:numPr>
          <w:ilvl w:val="0"/>
          <w:numId w:val="1007"/>
        </w:numPr>
        <w:pStyle w:val="Compact"/>
      </w:pPr>
      <w:r>
        <w:rPr>
          <w:bCs/>
          <w:b/>
        </w:rPr>
        <w:t xml:space="preserve">Community Integration:</w:t>
      </w:r>
      <w:r>
        <w:t xml:space="preserve"> </w:t>
      </w:r>
      <w:r>
        <w:t xml:space="preserve">20+ collaborative posts with Wellington businesses/influencers.</w:t>
      </w:r>
    </w:p>
    <w:p>
      <w:pPr>
        <w:numPr>
          <w:ilvl w:val="0"/>
          <w:numId w:val="1007"/>
        </w:numPr>
        <w:pStyle w:val="Compact"/>
      </w:pPr>
      <w:r>
        <w:rPr>
          <w:bCs/>
          <w:b/>
        </w:rPr>
        <w:t xml:space="preserve">Sales Conversion:</w:t>
      </w:r>
      <w:r>
        <w:t xml:space="preserve"> </w:t>
      </w:r>
      <w:r>
        <w:t xml:space="preserve">35% of ticket buyers from Wellington postal codes (verified via event registration).</w:t>
      </w:r>
    </w:p>
    <w:bookmarkEnd w:id="30"/>
    <w:bookmarkStart w:id="31" w:name="X17a108f2a3f61139a857644781054ac2a4c51a4"/>
    <w:p>
      <w:pPr>
        <w:pStyle w:val="Heading2"/>
      </w:pPr>
      <w:r>
        <w:t xml:space="preserve">Why This Plan Works for New Zealand Wellington</w:t>
      </w:r>
    </w:p>
    <w:p>
      <w:pPr>
        <w:pStyle w:val="FirstParagraph"/>
      </w:pPr>
      <w:r>
        <w:t xml:space="preserve">This Marketing Plan transcends generic musician promotion by embedding the Musician into Wellington's cultural DNA. It recognizes that success in New Zealand Wellington isn't just about playing gigs—it's about contributing to a community where music is woven into the city's identity (evident in initiatives like "Wellington: The Creative Capital" campaign). By focusing on hyper-local partnerships, authentic community engagement, and leveraging Wellington's unique urban landscape, this plan ensures sustainable growth while respecting the city’s artistic values. Crucially, it transforms passive listeners into active participants—turning Wellingtonians into brand ambassadors who naturally champion our Musician within their social networks.</w:t>
      </w:r>
    </w:p>
    <w:bookmarkEnd w:id="31"/>
    <w:bookmarkStart w:id="32" w:name="conclusion"/>
    <w:p>
      <w:pPr>
        <w:pStyle w:val="Heading2"/>
      </w:pPr>
      <w:r>
        <w:t xml:space="preserve">Conclusion</w:t>
      </w:r>
    </w:p>
    <w:p>
      <w:pPr>
        <w:pStyle w:val="FirstParagraph"/>
      </w:pPr>
      <w:r>
        <w:t xml:space="preserve">This Marketing Plan represents a meticulously crafted roadmap for an emerging Musician to thrive in New Zealand Wellington's competitive yet supportive music scene. By prioritizing genuine local integration over mass-market tactics, we position the artist not just as a performer, but as a valued contributor to Wellington's creative ecosystem. The measurable focus on Wellington-specific KPIs ensures every dollar spent directly fuels growth within our target market, creating a foundation for national expansion while celebrating the unique spirit of New Zealand's cultural capital. This isn't merely promotion—it's community cultivation.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Promotion in New Zealand Wellington</dc:title>
  <dc:creator/>
  <dc:language>en</dc:language>
  <cp:keywords/>
  <dcterms:created xsi:type="dcterms:W3CDTF">2026-07-24T18:50:35Z</dcterms:created>
  <dcterms:modified xsi:type="dcterms:W3CDTF">2026-07-24T18:50:35Z</dcterms:modified>
</cp:coreProperties>
</file>

<file path=docProps/custom.xml><?xml version="1.0" encoding="utf-8"?>
<Properties xmlns="http://schemas.openxmlformats.org/officeDocument/2006/custom-properties" xmlns:vt="http://schemas.openxmlformats.org/officeDocument/2006/docPropsVTypes"/>
</file>