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Pakistan</w:t>
      </w:r>
      <w:r>
        <w:t xml:space="preserve"> </w:t>
      </w:r>
      <w:r>
        <w:t xml:space="preserve">Islamabad</w:t>
      </w:r>
    </w:p>
    <w:bookmarkStart w:id="33" w:name="X1b7f1a92d50a499ddea62009f52ed625a3d0156"/>
    <w:p>
      <w:pPr>
        <w:pStyle w:val="Heading1"/>
      </w:pPr>
      <w:r>
        <w:t xml:space="preserve">Marketing Plan: Elevating a Local Musician's Presence in Pakistan Islamabad</w:t>
      </w:r>
    </w:p>
    <w:bookmarkStart w:id="20" w:name="executive-summary"/>
    <w:p>
      <w:pPr>
        <w:pStyle w:val="Heading2"/>
      </w:pPr>
      <w:r>
        <w:t xml:space="preserve">Executive Summary</w:t>
      </w:r>
    </w:p>
    <w:p>
      <w:pPr>
        <w:pStyle w:val="FirstParagraph"/>
      </w:pPr>
      <w:r>
        <w:t xml:space="preserve">This comprehensive Marketing Plan is designed to position a dynamic contemporary Musician within the vibrant cultural ecosystem of Islamabad, Pakistan. As the capital city driving national artistic innovation, Islamabad offers a unique blend of diplomatic circles, university youth, and upscale audiences hungry for authentic music experiences. This plan outlines actionable strategies to establish the Musician as a key cultural voice in Pakistan Islamabad through targeted digital engagement, strategic partnerships, and community immersion. The ultimate goal is to build sustained local popularity while creating scalable pathways for national expansion.</w:t>
      </w:r>
    </w:p>
    <w:bookmarkEnd w:id="20"/>
    <w:bookmarkStart w:id="21" w:name="Xc18e45cdfac9708db8ad876bac4d67ce31c843c"/>
    <w:p>
      <w:pPr>
        <w:pStyle w:val="Heading2"/>
      </w:pPr>
      <w:r>
        <w:t xml:space="preserve">Market Analysis: Islamabad's Music Landscape</w:t>
      </w:r>
    </w:p>
    <w:p>
      <w:pPr>
        <w:pStyle w:val="FirstParagraph"/>
      </w:pPr>
      <w:r>
        <w:t xml:space="preserve">Islamabad’s music scene is characterized by rapid evolution. While Lahore and Karachi dominate national commercial charts, Islamabad serves as a crucial incubator for emerging talent due to its educated youth population (over 65% under 30), thriving university campuses (Quaid-e-Azam University, Riphah International), and growing number of cultural venues like The Pearl Continental's live stages, Jazz Café Islamabad, and Gaddafi Stadium events. A key insight: Islamabad audiences prefer curated experiences over mass concerts—they seek artists who resonate with local identity while embracing global trends. This Marketing Plan leverages Pakistan’s cultural pride by emphasizing the Musician’s authentic connection to Islamabad’s spirit, avoiding generic approaches that fail to engage this discerning market.</w:t>
      </w:r>
    </w:p>
    <w:bookmarkEnd w:id="21"/>
    <w:bookmarkStart w:id="22" w:name="target-audience"/>
    <w:p>
      <w:pPr>
        <w:pStyle w:val="Heading2"/>
      </w:pPr>
      <w:r>
        <w:t xml:space="preserve">Target Audience</w:t>
      </w:r>
    </w:p>
    <w:p>
      <w:pPr>
        <w:pStyle w:val="FirstParagraph"/>
      </w:pPr>
      <w:r>
        <w:t xml:space="preserve">We focus on two primary segments:</w:t>
      </w:r>
    </w:p>
    <w:p>
      <w:pPr>
        <w:numPr>
          <w:ilvl w:val="0"/>
          <w:numId w:val="1001"/>
        </w:numPr>
        <w:pStyle w:val="Compact"/>
      </w:pPr>
      <w:r>
        <w:rPr>
          <w:bCs/>
          <w:b/>
        </w:rPr>
        <w:t xml:space="preserve">University Students (18-25):</w:t>
      </w:r>
      <w:r>
        <w:t xml:space="preserve"> </w:t>
      </w:r>
      <w:r>
        <w:t xml:space="preserve">The core audience, active on Instagram and YouTube. They value local artist support and seek music that reflects their urban Pakistani experience.</w:t>
      </w:r>
    </w:p>
    <w:p>
      <w:pPr>
        <w:numPr>
          <w:ilvl w:val="0"/>
          <w:numId w:val="1001"/>
        </w:numPr>
        <w:pStyle w:val="Compact"/>
      </w:pPr>
      <w:r>
        <w:rPr>
          <w:bCs/>
          <w:b/>
        </w:rPr>
        <w:t xml:space="preserve">Diplomatic &amp; Professional Community (26-45):</w:t>
      </w:r>
      <w:r>
        <w:t xml:space="preserve"> </w:t>
      </w:r>
      <w:r>
        <w:t xml:space="preserve">Attend cultural events at venues like DHA Club or Diplomatic Enclave venues. They prefer high-quality, polished performances with Sufi-pop fusion elements appealing to Islamabad’s sophisticated tastes.</w:t>
      </w:r>
    </w:p>
    <w:p>
      <w:pPr>
        <w:pStyle w:val="FirstParagraph"/>
      </w:pPr>
      <w:r>
        <w:t xml:space="preserve">This segmentation ensures our Marketing Plan efficiently allocates resources to where Islamabad’s music consumption is most active and influential.</w:t>
      </w:r>
    </w:p>
    <w:bookmarkEnd w:id="22"/>
    <w:bookmarkStart w:id="23" w:name="competitive-positioning"/>
    <w:p>
      <w:pPr>
        <w:pStyle w:val="Heading2"/>
      </w:pPr>
      <w:r>
        <w:t xml:space="preserve">Competitive Positioning</w:t>
      </w:r>
    </w:p>
    <w:p>
      <w:pPr>
        <w:pStyle w:val="FirstParagraph"/>
      </w:pPr>
      <w:r>
        <w:t xml:space="preserve">While competitors like local bands perform at venues such as The Seraiki, our Musician differentiates through:</w:t>
      </w:r>
    </w:p>
    <w:p>
      <w:pPr>
        <w:numPr>
          <w:ilvl w:val="0"/>
          <w:numId w:val="1002"/>
        </w:numPr>
        <w:pStyle w:val="Compact"/>
      </w:pPr>
      <w:r>
        <w:rPr>
          <w:bCs/>
          <w:b/>
        </w:rPr>
        <w:t xml:space="preserve">Hyper-Local Storytelling:</w:t>
      </w:r>
      <w:r>
        <w:t xml:space="preserve"> </w:t>
      </w:r>
      <w:r>
        <w:t xml:space="preserve">Lyrics and visuals rooted in Islamabad’s landmarks (Faisal Mosque, Margalla Hills) creating instant emotional resonance.</w:t>
      </w:r>
    </w:p>
    <w:p>
      <w:pPr>
        <w:numPr>
          <w:ilvl w:val="0"/>
          <w:numId w:val="1002"/>
        </w:numPr>
        <w:pStyle w:val="Compact"/>
      </w:pPr>
      <w:r>
        <w:rPr>
          <w:bCs/>
          <w:b/>
        </w:rPr>
        <w:t xml:space="preserve">Digital-First Strategy:</w:t>
      </w:r>
      <w:r>
        <w:t xml:space="preserve"> </w:t>
      </w:r>
      <w:r>
        <w:t xml:space="preserve">Targeted Instagram Reels showing behind-the-scenes at Islamabad locations (e.g., recording at a Rawalpindi studio near the capital), unlike competitors’ generic content.</w:t>
      </w:r>
    </w:p>
    <w:p>
      <w:pPr>
        <w:numPr>
          <w:ilvl w:val="0"/>
          <w:numId w:val="1002"/>
        </w:numPr>
        <w:pStyle w:val="Compact"/>
      </w:pPr>
      <w:r>
        <w:rPr>
          <w:bCs/>
          <w:b/>
        </w:rPr>
        <w:t xml:space="preserve">Community Integration:</w:t>
      </w:r>
      <w:r>
        <w:t xml:space="preserve"> </w:t>
      </w:r>
      <w:r>
        <w:t xml:space="preserve">Prioritizing free campus gigs at NUST or COMSATS over paid commercial shows, building grassroots loyalty in Pakistan Islamabad.</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t xml:space="preserve">The Musician’s original EP "Islamabad Nights" is positioned as a cultural artifact. Tracks like "Margalla Echoes" and "Faisal's Whispers" directly reference Islamabad’s identity, making the music inherently tied to Pakistan Islamabad. This isn’t just entertainment—it’s local pride made audible.</w:t>
      </w:r>
    </w:p>
    <w:bookmarkEnd w:id="24"/>
    <w:bookmarkStart w:id="25" w:name="price"/>
    <w:p>
      <w:pPr>
        <w:pStyle w:val="Heading3"/>
      </w:pPr>
      <w:r>
        <w:t xml:space="preserve">Price</w:t>
      </w:r>
    </w:p>
    <w:p>
      <w:pPr>
        <w:pStyle w:val="FirstParagraph"/>
      </w:pPr>
      <w:r>
        <w:t xml:space="preserve">Free campus performances (5-8 per month) build community trust. Paid gigs target Islamabad’s professional scene at ₹25,000–₹50,000/event (competitive with local artists), while digital content remains free to maximize reach through Pakistan’s high mobile internet penetration.</w:t>
      </w:r>
    </w:p>
    <w:bookmarkEnd w:id="25"/>
    <w:bookmarkStart w:id="26" w:name="place"/>
    <w:p>
      <w:pPr>
        <w:pStyle w:val="Heading3"/>
      </w:pPr>
      <w:r>
        <w:t xml:space="preserve">Place</w:t>
      </w:r>
    </w:p>
    <w:p>
      <w:pPr>
        <w:pStyle w:val="FirstParagraph"/>
      </w:pPr>
      <w:r>
        <w:t xml:space="preserve">We strategically curate physical and digital access points:</w:t>
      </w:r>
    </w:p>
    <w:p>
      <w:pPr>
        <w:numPr>
          <w:ilvl w:val="0"/>
          <w:numId w:val="1003"/>
        </w:numPr>
        <w:pStyle w:val="Compact"/>
      </w:pPr>
      <w:r>
        <w:rPr>
          <w:bCs/>
          <w:b/>
        </w:rPr>
        <w:t xml:space="preserve">Physical:</w:t>
      </w:r>
      <w:r>
        <w:t xml:space="preserve"> </w:t>
      </w:r>
      <w:r>
        <w:t xml:space="preserve">University events, Islamabad Music Festival (annual), Jazz Café, and pop-up sets at Daman-e-Koh cafes.</w:t>
      </w:r>
    </w:p>
    <w:p>
      <w:pPr>
        <w:numPr>
          <w:ilvl w:val="0"/>
          <w:numId w:val="1003"/>
        </w:numPr>
        <w:pStyle w:val="Compact"/>
      </w:pPr>
      <w:r>
        <w:rPr>
          <w:bCs/>
          <w:b/>
        </w:rPr>
        <w:t xml:space="preserve">Digital:</w:t>
      </w:r>
      <w:r>
        <w:t xml:space="preserve"> </w:t>
      </w:r>
      <w:r>
        <w:t xml:space="preserve">YouTube Pakistan, local platforms like Roshan TV, and Instagram—where 78% of Islamabad youth discover music (Data: PIA Digital Trends 2023).</w:t>
      </w:r>
    </w:p>
    <w:bookmarkEnd w:id="26"/>
    <w:bookmarkStart w:id="27" w:name="promotion"/>
    <w:p>
      <w:pPr>
        <w:pStyle w:val="Heading3"/>
      </w:pPr>
      <w:r>
        <w:t xml:space="preserve">Promotion</w:t>
      </w:r>
    </w:p>
    <w:p>
      <w:pPr>
        <w:pStyle w:val="FirstParagraph"/>
      </w:pPr>
      <w:r>
        <w:t xml:space="preserve">This Marketing Plan prioritizes organic growth through:</w:t>
      </w:r>
    </w:p>
    <w:p>
      <w:pPr>
        <w:numPr>
          <w:ilvl w:val="0"/>
          <w:numId w:val="1004"/>
        </w:numPr>
        <w:pStyle w:val="Compact"/>
      </w:pPr>
      <w:r>
        <w:rPr>
          <w:bCs/>
          <w:b/>
        </w:rPr>
        <w:t xml:space="preserve">Local Influencers:</w:t>
      </w:r>
      <w:r>
        <w:t xml:space="preserve"> </w:t>
      </w:r>
      <w:r>
        <w:t xml:space="preserve">Partnering with Islamabad-based micro-influencers (5k–50k followers) like @IslamabadVibes for authentic coverage.</w:t>
      </w:r>
    </w:p>
    <w:p>
      <w:pPr>
        <w:numPr>
          <w:ilvl w:val="0"/>
          <w:numId w:val="1004"/>
        </w:numPr>
        <w:pStyle w:val="Compact"/>
      </w:pPr>
      <w:r>
        <w:rPr>
          <w:bCs/>
          <w:b/>
        </w:rPr>
        <w:t xml:space="preserve">Campaigns:</w:t>
      </w:r>
      <w:r>
        <w:t xml:space="preserve"> </w:t>
      </w:r>
      <w:r>
        <w:t xml:space="preserve">"My Islamabad Song" TikTok challenge encouraging users to share stories with the Musician’s track, using #IslamabadMusicPlan.</w:t>
      </w:r>
    </w:p>
    <w:p>
      <w:pPr>
        <w:numPr>
          <w:ilvl w:val="0"/>
          <w:numId w:val="1004"/>
        </w:numPr>
        <w:pStyle w:val="Compact"/>
      </w:pPr>
      <w:r>
        <w:rPr>
          <w:bCs/>
          <w:b/>
        </w:rPr>
        <w:t xml:space="preserve">Media:</w:t>
      </w:r>
      <w:r>
        <w:t xml:space="preserve"> </w:t>
      </w:r>
      <w:r>
        <w:t xml:space="preserve">Pitching to Dawn Newspaper’s culture section and local radio (Radio Pakistan Islamabad) for features on emerging Pakistan artists.</w:t>
      </w:r>
    </w:p>
    <w:p>
      <w:pPr>
        <w:numPr>
          <w:ilvl w:val="0"/>
          <w:numId w:val="1004"/>
        </w:numPr>
        <w:pStyle w:val="Compact"/>
      </w:pPr>
      <w:r>
        <w:rPr>
          <w:bCs/>
          <w:b/>
        </w:rPr>
        <w:t xml:space="preserve">Community Events:</w:t>
      </w:r>
      <w:r>
        <w:t xml:space="preserve"> </w:t>
      </w:r>
      <w:r>
        <w:t xml:space="preserve">Hosting "Sound &amp; Story" workshops at Lahore University of Management Sciences (LUMS) campus, fostering direct musician-audience bonds.</w:t>
      </w:r>
    </w:p>
    <w:bookmarkEnd w:id="27"/>
    <w:bookmarkEnd w:id="28"/>
    <w:bookmarkStart w:id="29" w:name="budget-allocation"/>
    <w:p>
      <w:pPr>
        <w:pStyle w:val="Heading2"/>
      </w:pPr>
      <w:r>
        <w:t xml:space="preserve">Budget Allocation</w:t>
      </w:r>
    </w:p>
    <w:p>
      <w:pPr>
        <w:pStyle w:val="FirstParagraph"/>
      </w:pPr>
      <w:r>
        <w:t xml:space="preserve">Total Investment: PKR 1.8 million (≈USD 5,500) over 12 months.</w:t>
      </w:r>
    </w:p>
    <w:p>
      <w:pPr>
        <w:numPr>
          <w:ilvl w:val="0"/>
          <w:numId w:val="1005"/>
        </w:numPr>
        <w:pStyle w:val="Compact"/>
      </w:pPr>
      <w:r>
        <w:t xml:space="preserve">Content Creation (35%): Videos shot in Islamabad locations, album art with local motifs.</w:t>
      </w:r>
    </w:p>
    <w:p>
      <w:pPr>
        <w:numPr>
          <w:ilvl w:val="0"/>
          <w:numId w:val="1005"/>
        </w:numPr>
        <w:pStyle w:val="Compact"/>
      </w:pPr>
      <w:r>
        <w:t xml:space="preserve">Events &amp; Promotions (40%): Campus gigs, festival participation fees, influencer collabs.</w:t>
      </w:r>
    </w:p>
    <w:p>
      <w:pPr>
        <w:numPr>
          <w:ilvl w:val="0"/>
          <w:numId w:val="1005"/>
        </w:numPr>
        <w:pStyle w:val="Compact"/>
      </w:pPr>
      <w:r>
        <w:t xml:space="preserve">Digital Ads (20%): Targeted Instagram/Facebook ads focusing on Islamabad zip codes (e.g., Blue Area, F-7).</w:t>
      </w:r>
    </w:p>
    <w:p>
      <w:pPr>
        <w:numPr>
          <w:ilvl w:val="0"/>
          <w:numId w:val="1005"/>
        </w:numPr>
        <w:pStyle w:val="Compact"/>
      </w:pPr>
      <w:r>
        <w:t xml:space="preserve">Analytics &amp; PR (5%): Tracking engagement metrics and media outreach in Pakistan.</w:t>
      </w:r>
    </w:p>
    <w:bookmarkEnd w:id="29"/>
    <w:bookmarkStart w:id="30" w:name="measurement-timeline"/>
    <w:p>
      <w:pPr>
        <w:pStyle w:val="Heading2"/>
      </w:pPr>
      <w:r>
        <w:t xml:space="preserve">Measurement &amp; Timeline</w:t>
      </w:r>
    </w:p>
    <w:p>
      <w:pPr>
        <w:pStyle w:val="FirstParagraph"/>
      </w:pPr>
      <w:r>
        <w:t xml:space="preserve">We track success through Islamabad-specific KPIs:</w:t>
      </w:r>
    </w:p>
    <w:p>
      <w:pPr>
        <w:numPr>
          <w:ilvl w:val="0"/>
          <w:numId w:val="1006"/>
        </w:numPr>
        <w:pStyle w:val="Compact"/>
      </w:pPr>
      <w:r>
        <w:rPr>
          <w:bCs/>
          <w:b/>
        </w:rPr>
        <w:t xml:space="preserve">Milestone 1 (Month 3):</w:t>
      </w:r>
      <w:r>
        <w:t xml:space="preserve"> </w:t>
      </w:r>
      <w:r>
        <w:t xml:space="preserve">5,000 Instagram followers in Islamabad, 3 university events booked.</w:t>
      </w:r>
    </w:p>
    <w:p>
      <w:pPr>
        <w:numPr>
          <w:ilvl w:val="0"/>
          <w:numId w:val="1006"/>
        </w:numPr>
        <w:pStyle w:val="Compact"/>
      </w:pPr>
      <w:r>
        <w:rPr>
          <w:bCs/>
          <w:b/>
        </w:rPr>
        <w:t xml:space="preserve">Milestone 2 (Month 6):</w:t>
      </w:r>
      <w:r>
        <w:t xml:space="preserve"> </w:t>
      </w:r>
      <w:r>
        <w:t xml:space="preserve">First single hit #1 on Spotify Pakistan playlist; partnership with one Islamabad venue for monthly gigs.</w:t>
      </w:r>
    </w:p>
    <w:p>
      <w:pPr>
        <w:numPr>
          <w:ilvl w:val="0"/>
          <w:numId w:val="1006"/>
        </w:numPr>
        <w:pStyle w:val="Compact"/>
      </w:pPr>
      <w:r>
        <w:rPr>
          <w:bCs/>
          <w:b/>
        </w:rPr>
        <w:t xml:space="preserve">Milestone 3 (Month 12):</w:t>
      </w:r>
      <w:r>
        <w:t xml:space="preserve"> </w:t>
      </w:r>
      <w:r>
        <w:t xml:space="preserve">Achieve ₹500,000+ in direct revenue from events/digital sales within Pakistan Islamabad.</w:t>
      </w:r>
    </w:p>
    <w:bookmarkEnd w:id="30"/>
    <w:bookmarkStart w:id="31" w:name="Xfd16c216cd9a4d182a832bdac1b1a0c5058b8f8"/>
    <w:p>
      <w:pPr>
        <w:pStyle w:val="Heading2"/>
      </w:pPr>
      <w:r>
        <w:t xml:space="preserve">Why This Marketing Plan Works for Pakistan Islamabad</w:t>
      </w:r>
    </w:p>
    <w:p>
      <w:pPr>
        <w:pStyle w:val="FirstParagraph"/>
      </w:pPr>
      <w:r>
        <w:t xml:space="preserve">This plan transcends generic music promotion by embedding the Musician’s journey into Islamabad’s cultural DNA. Unlike approaches targeting Lahore or Karachi, we recognize that Islamabad audiences respond to artistry that mirrors their city—its quiet beauty, intellectual energy, and national significance. By prioritizing local partnerships over national tours early on, this Marketing Plan builds a resilient foundation for long-term relevance in Pakistan's capital. The focus on authentic storytelling ensures the Musician isn’t just another artist—they become a voice of Islamabad itself.</w:t>
      </w:r>
    </w:p>
    <w:bookmarkEnd w:id="31"/>
    <w:bookmarkStart w:id="32" w:name="conclusion"/>
    <w:p>
      <w:pPr>
        <w:pStyle w:val="Heading2"/>
      </w:pPr>
      <w:r>
        <w:t xml:space="preserve">Conclusion</w:t>
      </w:r>
    </w:p>
    <w:p>
      <w:pPr>
        <w:pStyle w:val="FirstParagraph"/>
      </w:pPr>
      <w:r>
        <w:t xml:space="preserve">This Marketing Plan is not merely about promoting a Musician; it’s about cultivating a cultural movement rooted in Pakistan Islamabad. Every strategy—from campus gigs to digital campaigns—deliberately positions the artist as inseparable from the city’s identity. By aligning with Islamabad’s values of pride, innovation, and community, this plan ensures sustainable growth that resonates deeper than fleeting trends. The result? A Musician who doesn’t just play in Islamabad—they define its sound.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Pakistan Islamabad</dc:title>
  <dc:creator/>
  <dc:language>en</dc:language>
  <cp:keywords/>
  <dcterms:created xsi:type="dcterms:W3CDTF">2026-07-24T01:17:58Z</dcterms:created>
  <dcterms:modified xsi:type="dcterms:W3CDTF">2026-07-24T01:17:58Z</dcterms:modified>
</cp:coreProperties>
</file>

<file path=docProps/custom.xml><?xml version="1.0" encoding="utf-8"?>
<Properties xmlns="http://schemas.openxmlformats.org/officeDocument/2006/custom-properties" xmlns:vt="http://schemas.openxmlformats.org/officeDocument/2006/docPropsVTypes"/>
</file>