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Pakistan</w:t>
      </w:r>
      <w:r>
        <w:t xml:space="preserve"> </w:t>
      </w:r>
      <w:r>
        <w:t xml:space="preserve">Karachi</w:t>
      </w:r>
    </w:p>
    <w:bookmarkStart w:id="28" w:name="Xab50e8a3aab8e5e8054dd37e0a3ecab9fb5bbf2"/>
    <w:p>
      <w:pPr>
        <w:pStyle w:val="Heading1"/>
      </w:pPr>
      <w:r>
        <w:t xml:space="preserve">Comprehensive Marketing Plan: Launching a Musician in Karachi, Pakistan</w:t>
      </w:r>
    </w:p>
    <w:bookmarkStart w:id="20" w:name="executive-summary"/>
    <w:p>
      <w:pPr>
        <w:pStyle w:val="Heading2"/>
      </w:pPr>
      <w:r>
        <w:t xml:space="preserve">Executive Summary</w:t>
      </w:r>
    </w:p>
    <w:p>
      <w:pPr>
        <w:pStyle w:val="FirstParagraph"/>
      </w:pPr>
      <w:r>
        <w:t xml:space="preserve">This Marketing Plan outlines a targeted strategy for an emerging Pakistani musician seeking sustainable growth and audience engagement within Karachi, the largest city in Pakistan. Focusing on local cultural nuances, digital accessibility, and community-driven promotion, this plan ensures the Musician's artistry resonates with Karachi's diverse youth population while building a loyal fanbase. With over 15 million residents in Karachi alone—where music consumption is rapidly shifting to mobile platforms—the time for a culturally authentic Musician marketing strategy has never been more critical. This document details actionable steps to position the Musician as a key voice in Pakistan's evolving urban music scene.</w:t>
      </w:r>
    </w:p>
    <w:bookmarkEnd w:id="20"/>
    <w:bookmarkStart w:id="21" w:name="Xe5b4af0a8855ae2a4447a1971b4ce96a819c4dc"/>
    <w:p>
      <w:pPr>
        <w:pStyle w:val="Heading2"/>
      </w:pPr>
      <w:r>
        <w:t xml:space="preserve">Market Analysis: Karachi's Unique Landscape</w:t>
      </w:r>
    </w:p>
    <w:p>
      <w:pPr>
        <w:pStyle w:val="FirstParagraph"/>
      </w:pPr>
      <w:r>
        <w:t xml:space="preserve">Karachi presents a dynamic yet competitive environment for musicians. The city boasts the highest concentration of music venues (e.g., Hafeez Center, Kips Bay), streaming services (JioSaavn, Spotify Pakistan), and social media users in Pakistan. However, challenges include piracy concerns, conservative audience segments in certain neighborhoods, and intense competition from established artists like Atif Aslam or Momina Mustehsan. Crucially, Karachi's youth (70% aged 15-30) drive consumption through TikTok and Instagram—making digital virality essential. Our Musician must leverage this while respecting local sensibilities: blending Sufi influences with modern pop/R&amp;B (popular in Karachi) rather than adopting Western trends that may feel disconnected.</w:t>
      </w:r>
    </w:p>
    <w:bookmarkEnd w:id="21"/>
    <w:bookmarkStart w:id="22" w:name="X2cd733ee35ec1879e38209984415d82d17a8db7"/>
    <w:p>
      <w:pPr>
        <w:pStyle w:val="Heading2"/>
      </w:pPr>
      <w:r>
        <w:t xml:space="preserve">Target Audience: Karachites Who Crave Authentic Connection</w:t>
      </w:r>
    </w:p>
    <w:p>
      <w:pPr>
        <w:pStyle w:val="FirstParagraph"/>
      </w:pPr>
      <w:r>
        <w:t xml:space="preserve">The core audience is urban, digitally native Karachi residents aged 16-35, primarily students (NED University, SZABIST), young professionals in DHA/Clifton, and emerging influencers. They prioritize relatable content that reflects Karachi’s daily life—think lyrics about I.I.Chondi commutes or street food culture. Secondary segments include family-oriented listeners in areas like Gulshan-e-Iqbal who prefer melodic Urdu pop. The Musician will create tailored content for each: short-form videos on TikTok showcasing local backdrops (e.g., Saddar’s markets), and acoustic sessions at cafes like Caffè Nero for older demographics.</w:t>
      </w:r>
    </w:p>
    <w:bookmarkEnd w:id="22"/>
    <w:bookmarkStart w:id="23" w:name="X0cda6eb636ce1aae868ad42ac57c481cb1e1a2b"/>
    <w:p>
      <w:pPr>
        <w:pStyle w:val="Heading2"/>
      </w:pPr>
      <w:r>
        <w:t xml:space="preserve">Marketing Mix: Product, Price, Place, Promotion</w:t>
      </w:r>
    </w:p>
    <w:p>
      <w:pPr>
        <w:pStyle w:val="FirstParagraph"/>
      </w:pPr>
      <w:r>
        <w:rPr>
          <w:bCs/>
          <w:b/>
        </w:rPr>
        <w:t xml:space="preserve">Product:</w:t>
      </w:r>
      <w:r>
        <w:t xml:space="preserve"> </w:t>
      </w:r>
      <w:r>
        <w:t xml:space="preserve">The Musician will release a 5-track EP titled "Karachi Nights," featuring collaborations with Karachi-based producers (e.g., Shuja Haider) and Urdu/English lyrics about city life. Each song will have a dedicated visual—film locations in Clifton beaches or Karsaz street art—to deepen local connection.</w:t>
      </w:r>
    </w:p>
    <w:p>
      <w:pPr>
        <w:pStyle w:val="BodyText"/>
      </w:pPr>
      <w:r>
        <w:rPr>
          <w:bCs/>
          <w:b/>
        </w:rPr>
        <w:t xml:space="preserve">Price:</w:t>
      </w:r>
      <w:r>
        <w:t xml:space="preserve"> </w:t>
      </w:r>
      <w:r>
        <w:t xml:space="preserve">Free digital distribution via YouTube/Spotify to maximize reach. Premium monetization comes through exclusive live streams (e.g., ₹50 per virtual concert on Facebook Live) and branded merchandise (t-shirts with Karachi landmarks). This avoids piracy risks while keeping entry barriers low.</w:t>
      </w:r>
    </w:p>
    <w:p>
      <w:pPr>
        <w:pStyle w:val="BodyText"/>
      </w:pPr>
      <w:r>
        <w:rPr>
          <w:bCs/>
          <w:b/>
        </w:rPr>
        <w:t xml:space="preserve">Place:</w:t>
      </w:r>
      <w:r>
        <w:t xml:space="preserve"> </w:t>
      </w:r>
      <w:r>
        <w:t xml:space="preserve">Prioritize physical touchpoints in Karachi: pop-up listening parties at local cafes, partnerships with brands like Al-Hamd Coffee House for exclusive sessions, and strategic placement of QR codes linking to music on bus stops (e.g., in Gulshan-e-Iqbal). Digital "place" means optimizing for Pakistani algorithms—using Urdu keywords like "#KarachiMusic" on Instagram.</w:t>
      </w:r>
    </w:p>
    <w:p>
      <w:pPr>
        <w:pStyle w:val="BodyText"/>
      </w:pPr>
      <w:r>
        <w:rPr>
          <w:bCs/>
          <w:b/>
        </w:rPr>
        <w:t xml:space="preserve">Promotion:</w:t>
      </w:r>
      <w:r>
        <w:t xml:space="preserve"> </w:t>
      </w:r>
      <w:r>
        <w:t xml:space="preserve">A 6-month phased campaign. Phase 1: Tease EP with mystery audio clips recorded at Karachi landmarks (e.g., Faisal Mosque dawn chorus) on TikTok, using hashtags #KarachiSound and #LocalMusic. Phase 2: Collaborate with micro-influencers (5k-50k followers) from Karachi neighborhoods for authentic reviews. Phase 3: Host a free "Karachi Beats" concert at National Stadium, sponsored by local businesses like Askari Bank.</w:t>
      </w:r>
    </w:p>
    <w:bookmarkEnd w:id="23"/>
    <w:bookmarkStart w:id="24" w:name="budget-allocation-timeline"/>
    <w:p>
      <w:pPr>
        <w:pStyle w:val="Heading2"/>
      </w:pPr>
      <w:r>
        <w:t xml:space="preserve">Budget Allocation &amp; Timeline</w:t>
      </w:r>
    </w:p>
    <w:p>
      <w:pPr>
        <w:pStyle w:val="FirstParagraph"/>
      </w:pPr>
      <w:r>
        <w:t xml:space="preserve">Total budget: PKR 850,000 (approx. $3,150 USD). Key allocations include:</w:t>
      </w:r>
      <w:r>
        <w:t xml:space="preserve"> </w:t>
      </w:r>
      <w:r>
        <w:t xml:space="preserve">• Social Media Ads: PKR 350,000 (targeting Karachi via Instagram/Facebook geo-filters).</w:t>
      </w:r>
      <w:r>
        <w:t xml:space="preserve"> </w:t>
      </w:r>
      <w:r>
        <w:t xml:space="preserve">• Live Event: PKR 250,000 (venue hire, sound system for stadium show).</w:t>
      </w:r>
      <w:r>
        <w:t xml:space="preserve"> </w:t>
      </w:r>
      <w:r>
        <w:t xml:space="preserve">• Merchandise Production: PKR 150,000 (limited edition tees with Urdu slogans).</w:t>
      </w:r>
      <w:r>
        <w:t xml:space="preserve"> </w:t>
      </w:r>
      <w:r>
        <w:t xml:space="preserve">• Influencer Partnerships: PKR 150,000 (3-4 nano-influencers in Karachi).</w:t>
      </w:r>
    </w:p>
    <w:p>
      <w:pPr>
        <w:pStyle w:val="BodyText"/>
      </w:pPr>
      <w:r>
        <w:rPr>
          <w:bCs/>
          <w:b/>
        </w:rPr>
        <w:t xml:space="preserve">Timeline:</w:t>
      </w:r>
    </w:p>
    <w:p>
      <w:pPr>
        <w:numPr>
          <w:ilvl w:val="0"/>
          <w:numId w:val="1001"/>
        </w:numPr>
        <w:pStyle w:val="Compact"/>
      </w:pPr>
      <w:r>
        <w:rPr>
          <w:bCs/>
          <w:b/>
        </w:rPr>
        <w:t xml:space="preserve">Months 1-2:</w:t>
      </w:r>
      <w:r>
        <w:t xml:space="preserve"> </w:t>
      </w:r>
      <w:r>
        <w:t xml:space="preserve">Content creation + TikTok teaser campaign. Goal: 5,000 local followers.</w:t>
      </w:r>
    </w:p>
    <w:p>
      <w:pPr>
        <w:numPr>
          <w:ilvl w:val="0"/>
          <w:numId w:val="1001"/>
        </w:numPr>
        <w:pStyle w:val="Compact"/>
      </w:pPr>
      <w:r>
        <w:rPr>
          <w:bCs/>
          <w:b/>
        </w:rPr>
        <w:t xml:space="preserve">Months 3-4:</w:t>
      </w:r>
      <w:r>
        <w:t xml:space="preserve"> </w:t>
      </w:r>
      <w:r>
        <w:t xml:space="preserve">Release EP, host first pop-up at Caffè Nero. Goal: 50K Spotify streams in Karachi.</w:t>
      </w:r>
    </w:p>
    <w:p>
      <w:pPr>
        <w:numPr>
          <w:ilvl w:val="0"/>
          <w:numId w:val="1001"/>
        </w:numPr>
        <w:pStyle w:val="Compact"/>
      </w:pPr>
      <w:r>
        <w:rPr>
          <w:bCs/>
          <w:b/>
        </w:rPr>
        <w:t xml:space="preserve">Months 5-6:</w:t>
      </w:r>
      <w:r>
        <w:t xml:space="preserve"> </w:t>
      </w:r>
      <w:r>
        <w:t xml:space="preserve">Stadium concert + merchandise launch. Goal: Secure feature in local media (e.g., The News on Sunday).</w:t>
      </w:r>
    </w:p>
    <w:bookmarkEnd w:id="24"/>
    <w:bookmarkStart w:id="25" w:name="success-metrics-for-pakistan-karachi"/>
    <w:p>
      <w:pPr>
        <w:pStyle w:val="Heading2"/>
      </w:pPr>
      <w:r>
        <w:t xml:space="preserve">Success Metrics for Pakistan Karachi</w:t>
      </w:r>
    </w:p>
    <w:p>
      <w:pPr>
        <w:pStyle w:val="FirstParagraph"/>
      </w:pPr>
      <w:r>
        <w:t xml:space="preserve">We measure success through Karachi-specific KPIs:</w:t>
      </w:r>
      <w:r>
        <w:t xml:space="preserve"> </w:t>
      </w:r>
      <w:r>
        <w:t xml:space="preserve">• Social Media: 30% engagement rate on TikTok (vs. 15% national average in Pakistan).</w:t>
      </w:r>
      <w:r>
        <w:t xml:space="preserve"> </w:t>
      </w:r>
      <w:r>
        <w:t xml:space="preserve">• Live Events: 70% capacity at stadium show with &gt;80% repeat attendees.</w:t>
      </w:r>
      <w:r>
        <w:t xml:space="preserve"> </w:t>
      </w:r>
      <w:r>
        <w:t xml:space="preserve">• Streaming: Top 10 spot on Spotify Pakistan's "New Releases" chart within 2 weeks.</w:t>
      </w:r>
      <w:r>
        <w:t xml:space="preserve"> </w:t>
      </w:r>
      <w:r>
        <w:t xml:space="preserve">• Community Impact: Partnership with Karachi-based youth NGO (e.g., Alkhidmat Foundation) for charity concert, boosting social credibility.</w:t>
      </w:r>
    </w:p>
    <w:bookmarkEnd w:id="25"/>
    <w:bookmarkStart w:id="26" w:name="why-this-plan-works-for-karachi"/>
    <w:p>
      <w:pPr>
        <w:pStyle w:val="Heading2"/>
      </w:pPr>
      <w:r>
        <w:t xml:space="preserve">Why This Plan Works for Karachi</w:t>
      </w:r>
    </w:p>
    <w:p>
      <w:pPr>
        <w:pStyle w:val="FirstParagraph"/>
      </w:pPr>
      <w:r>
        <w:t xml:space="preserve">This Marketing Plan transcends generic templates by embedding the Musician into Karachi’s cultural DNA. Unlike artists who prioritize Lahore or Islamabad, we’re hyper-local—using Urdu slang in ads, featuring iconic Karachi locations, and aligning with local values (e.g., avoiding Westernized themes that alienate conservative audiences). Crucially, it leverages Pakistan’s mobile-first reality: 92% of music consumption happens via phones. By focusing on affordable digital tactics (not expensive TV ads), the Musician builds a scalable presence without overextending resources. This isn’t just about gaining fans; it’s about becoming a trusted voice for Karachi itself—a city craving authentic stories in its own rhythm.</w:t>
      </w:r>
    </w:p>
    <w:bookmarkEnd w:id="26"/>
    <w:bookmarkStart w:id="27" w:name="conclusion"/>
    <w:p>
      <w:pPr>
        <w:pStyle w:val="Heading2"/>
      </w:pPr>
      <w:r>
        <w:t xml:space="preserve">Conclusion</w:t>
      </w:r>
    </w:p>
    <w:p>
      <w:pPr>
        <w:pStyle w:val="FirstParagraph"/>
      </w:pPr>
      <w:r>
        <w:t xml:space="preserve">For any Musician aiming to thrive in Pakistan Karachi, this Marketing Plan delivers cultural intelligence, cost efficiency, and community ownership. It turns the city from a market into a co-creator of the artist’s journey. With Karachi’s music economy projected to grow at 15% annually (Pakistani Music Industry Report 2023), executing this plan positions the Musician not just as a performer, but as a defining sound of Pakistan's most vibrant urban heartbeat.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Pakistan Karachi</dc:title>
  <dc:creator/>
  <dc:language>en</dc:language>
  <cp:keywords/>
  <dcterms:created xsi:type="dcterms:W3CDTF">2026-07-24T04:48:00Z</dcterms:created>
  <dcterms:modified xsi:type="dcterms:W3CDTF">2026-07-24T04:48:00Z</dcterms:modified>
</cp:coreProperties>
</file>

<file path=docProps/custom.xml><?xml version="1.0" encoding="utf-8"?>
<Properties xmlns="http://schemas.openxmlformats.org/officeDocument/2006/custom-properties" xmlns:vt="http://schemas.openxmlformats.org/officeDocument/2006/docPropsVTypes"/>
</file>