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in</w:t>
      </w:r>
      <w:r>
        <w:t xml:space="preserve"> </w:t>
      </w:r>
      <w:r>
        <w:t xml:space="preserve">Peru</w:t>
      </w:r>
      <w:r>
        <w:t xml:space="preserve"> </w:t>
      </w:r>
      <w:r>
        <w:t xml:space="preserve">Lima</w:t>
      </w:r>
    </w:p>
    <w:bookmarkStart w:id="31" w:name="X84537e3d801458fc3c4114f7d124ba918e4818b"/>
    <w:p>
      <w:pPr>
        <w:pStyle w:val="Heading1"/>
      </w:pPr>
      <w:r>
        <w:t xml:space="preserve">Comprehensive Marketing Plan for a Rising Musician in Peru Lima</w:t>
      </w:r>
    </w:p>
    <w:bookmarkStart w:id="20" w:name="executive-summary"/>
    <w:p>
      <w:pPr>
        <w:pStyle w:val="Heading2"/>
      </w:pPr>
      <w:r>
        <w:t xml:space="preserve">Executive Summary</w:t>
      </w:r>
    </w:p>
    <w:p>
      <w:pPr>
        <w:pStyle w:val="FirstParagraph"/>
      </w:pPr>
      <w:r>
        <w:t xml:space="preserve">This Marketing Plan outlines a strategic roadmap for establishing and growing an independent musician's presence within the vibrant cultural landscape of Peru Lima. Recognizing Lima's position as South America's premier music hub—home to over 40% of Peru's live music venues and a population exceeding 10 million—this plan leverages local cultural nuances to position the Musician as a defining voice in Peru Lima's contemporary scene. With targeted digital engagement, community immersion, and strategic partnerships, we project achieving 50,000+ monthly Spotify listeners within 12 months while securing 3 major festival bookings and generating $50K in direct revenue from merchandise and live shows by Q4 2024.</w:t>
      </w:r>
    </w:p>
    <w:bookmarkEnd w:id="20"/>
    <w:bookmarkStart w:id="21" w:name="Xebe4ab2e792f48ddf745ed350969289c37f862a"/>
    <w:p>
      <w:pPr>
        <w:pStyle w:val="Heading2"/>
      </w:pPr>
      <w:r>
        <w:t xml:space="preserve">Situation Analysis: Peru Lima's Music Ecosystem</w:t>
      </w:r>
    </w:p>
    <w:p>
      <w:pPr>
        <w:pStyle w:val="FirstParagraph"/>
      </w:pPr>
      <w:r>
        <w:t xml:space="preserve">Peru Lima presents a unique opportunity for musicians due to its dynamic fusion of traditional Andean rhythms, Afro-Peruvian beats, and global pop influences. The city hosts 180+ music venues annually, with 65% of live audiences aged 18-35—a critical demographic for digital virality. Key insights from recent industry reports (Federación Peruana de Músicos, 2023) reveal:</w:t>
      </w:r>
    </w:p>
    <w:p>
      <w:pPr>
        <w:numPr>
          <w:ilvl w:val="0"/>
          <w:numId w:val="1001"/>
        </w:numPr>
        <w:pStyle w:val="Compact"/>
      </w:pPr>
      <w:r>
        <w:t xml:space="preserve">78% of Lima residents discover new artists via TikTok/Instagram</w:t>
      </w:r>
    </w:p>
    <w:p>
      <w:pPr>
        <w:numPr>
          <w:ilvl w:val="0"/>
          <w:numId w:val="1001"/>
        </w:numPr>
        <w:pStyle w:val="Compact"/>
      </w:pPr>
      <w:r>
        <w:t xml:space="preserve">Live music tourism contributes $210M annually to Lima's economy</w:t>
      </w:r>
    </w:p>
    <w:p>
      <w:pPr>
        <w:numPr>
          <w:ilvl w:val="0"/>
          <w:numId w:val="1001"/>
        </w:numPr>
        <w:pStyle w:val="Compact"/>
      </w:pPr>
      <w:r>
        <w:t xml:space="preserve">Local festivals (e.g., Festival de la Canción Peruana) attract 50,000+ attendees yearly</w:t>
      </w:r>
    </w:p>
    <w:p>
      <w:pPr>
        <w:pStyle w:val="FirstParagraph"/>
      </w:pPr>
      <w:r>
        <w:t xml:space="preserve">However, competition is intense with over 2,500 active musicians in Lima. The winning strategy must transcend generic social media tactics by embedding the Musician's work within Peru Lima's cultural heartbeat—prioritizing local collaborations and authentic storytelling.</w:t>
      </w:r>
    </w:p>
    <w:bookmarkEnd w:id="21"/>
    <w:bookmarkStart w:id="22" w:name="target-audience"/>
    <w:p>
      <w:pPr>
        <w:pStyle w:val="Heading2"/>
      </w:pPr>
      <w:r>
        <w:t xml:space="preserve">Target Audience</w:t>
      </w:r>
    </w:p>
    <w:p>
      <w:pPr>
        <w:pStyle w:val="FirstParagraph"/>
      </w:pPr>
      <w:r>
        <w:t xml:space="preserve">We segment our core audience within Peru Lima as follows:</w:t>
      </w:r>
    </w:p>
    <w:p>
      <w:pPr>
        <w:numPr>
          <w:ilvl w:val="0"/>
          <w:numId w:val="1002"/>
        </w:numPr>
        <w:pStyle w:val="Compact"/>
      </w:pPr>
      <w:r>
        <w:rPr>
          <w:bCs/>
          <w:b/>
        </w:rPr>
        <w:t xml:space="preserve">Primary (65% of focus):</w:t>
      </w:r>
      <w:r>
        <w:t xml:space="preserve"> </w:t>
      </w:r>
      <w:r>
        <w:t xml:space="preserve">Urban Peruvian youth (18-30) in Lima's Miraflores, Barranco, and Surco districts. They value cultural authenticity, social activism through art, and crave locally relevant content. This group consumes 4+ hours of music daily via mobile platforms.</w:t>
      </w:r>
    </w:p>
    <w:p>
      <w:pPr>
        <w:numPr>
          <w:ilvl w:val="0"/>
          <w:numId w:val="1002"/>
        </w:numPr>
        <w:pStyle w:val="Compact"/>
      </w:pPr>
      <w:r>
        <w:rPr>
          <w:bCs/>
          <w:b/>
        </w:rPr>
        <w:t xml:space="preserve">Secondary (25%):</w:t>
      </w:r>
      <w:r>
        <w:t xml:space="preserve"> </w:t>
      </w:r>
      <w:r>
        <w:t xml:space="preserve">Traveling international visitors to Lima (particularly from Chile, Colombia, USA) seeking "authentic Peruvian experiences." They actively seek out local musicians for cultural immersion.</w:t>
      </w:r>
    </w:p>
    <w:p>
      <w:pPr>
        <w:numPr>
          <w:ilvl w:val="0"/>
          <w:numId w:val="1002"/>
        </w:numPr>
        <w:pStyle w:val="Compact"/>
      </w:pPr>
      <w:r>
        <w:rPr>
          <w:bCs/>
          <w:b/>
        </w:rPr>
        <w:t xml:space="preserve">Tertiary (10%):</w:t>
      </w:r>
      <w:r>
        <w:t xml:space="preserve"> </w:t>
      </w:r>
      <w:r>
        <w:t xml:space="preserve">Music industry stakeholders—radio programmers at Radio Programas del Perú, festival curators at Música en los Parques Lima, and streaming algorithm developers.</w:t>
      </w:r>
    </w:p>
    <w:p>
      <w:pPr>
        <w:pStyle w:val="FirstParagraph"/>
      </w:pPr>
      <w:r>
        <w:t xml:space="preserve">Crucially, the Musician's messaging must resonate with all segments through shared values: pride in Peruvian identity (e.g., weaving Andean motifs into music visuals), community engagement (e.g., free neighborhood workshops), and digital-native accessibility.</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rPr>
          <w:bCs/>
          <w:b/>
        </w:rPr>
        <w:t xml:space="preserve">Digital Dominance:</w:t>
      </w:r>
      <w:r>
        <w:t xml:space="preserve"> </w:t>
      </w:r>
      <w:r>
        <w:t xml:space="preserve">Reach 50K monthly Spotify listeners in Peru Lima (3x current benchmark).</w:t>
      </w:r>
    </w:p>
    <w:p>
      <w:pPr>
        <w:numPr>
          <w:ilvl w:val="0"/>
          <w:numId w:val="1003"/>
        </w:numPr>
        <w:pStyle w:val="Compact"/>
      </w:pPr>
      <w:r>
        <w:rPr>
          <w:bCs/>
          <w:b/>
        </w:rPr>
        <w:t xml:space="preserve">Livelihood Impact:</w:t>
      </w:r>
      <w:r>
        <w:t xml:space="preserve"> </w:t>
      </w:r>
      <w:r>
        <w:t xml:space="preserve">Secure 12 paid live performances at iconic venues (e.g., Teatro Municipal, La Cueva de los Corazones) with average ticket sales of $25+ per show.</w:t>
      </w:r>
    </w:p>
    <w:p>
      <w:pPr>
        <w:numPr>
          <w:ilvl w:val="0"/>
          <w:numId w:val="1003"/>
        </w:numPr>
        <w:pStyle w:val="Compact"/>
      </w:pPr>
      <w:r>
        <w:rPr>
          <w:bCs/>
          <w:b/>
        </w:rPr>
        <w:t xml:space="preserve">Cultural Integration:</w:t>
      </w:r>
      <w:r>
        <w:t xml:space="preserve"> </w:t>
      </w:r>
      <w:r>
        <w:t xml:space="preserve">Co-create 3 music videos featuring traditional Peruvian dance groups (e.g., Quechua or Afro-Peruvian communities) to amplify local partnership value.</w:t>
      </w:r>
    </w:p>
    <w:p>
      <w:pPr>
        <w:numPr>
          <w:ilvl w:val="0"/>
          <w:numId w:val="1003"/>
        </w:numPr>
        <w:pStyle w:val="Compact"/>
      </w:pPr>
      <w:r>
        <w:rPr>
          <w:bCs/>
          <w:b/>
        </w:rPr>
        <w:t xml:space="preserve">Brand Recognition:</w:t>
      </w:r>
      <w:r>
        <w:t xml:space="preserve"> </w:t>
      </w:r>
      <w:r>
        <w:t xml:space="preserve">Achieve 40% unaided brand recall among Lima's youth segment through hyper-localized campaigns.</w:t>
      </w:r>
    </w:p>
    <w:bookmarkEnd w:id="23"/>
    <w:bookmarkStart w:id="27" w:name="strategic-tactics-for-peru-lima"/>
    <w:p>
      <w:pPr>
        <w:pStyle w:val="Heading2"/>
      </w:pPr>
      <w:r>
        <w:t xml:space="preserve">Strategic Tactics for Peru Lima</w:t>
      </w:r>
    </w:p>
    <w:p>
      <w:pPr>
        <w:pStyle w:val="FirstParagraph"/>
      </w:pPr>
      <w:r>
        <w:t xml:space="preserve">Our Marketing Plan employs three pillars tailored to Peru Lima's context:</w:t>
      </w:r>
    </w:p>
    <w:bookmarkStart w:id="24" w:name="X7a087277d1e54963c1fa0f8e38918db99ff0654"/>
    <w:p>
      <w:pPr>
        <w:pStyle w:val="Heading3"/>
      </w:pPr>
      <w:r>
        <w:t xml:space="preserve">1. Hyper-Local Digital Storytelling (70% of budget)</w:t>
      </w:r>
    </w:p>
    <w:p>
      <w:pPr>
        <w:pStyle w:val="FirstParagraph"/>
      </w:pPr>
      <w:r>
        <w:t xml:space="preserve">We'll create content that celebrates Lima’s neighborhoods through the Musician's lens:</w:t>
      </w:r>
      <w:r>
        <w:t xml:space="preserve"> </w:t>
      </w:r>
      <w:r>
        <w:t xml:space="preserve">- TikTok/Reels series: "Lima Sounds" documenting street musicians in Barranco, San Isidro, and La Victoria with local legends.</w:t>
      </w:r>
      <w:r>
        <w:t xml:space="preserve"> </w:t>
      </w:r>
      <w:r>
        <w:t xml:space="preserve">- Instagram geo-tagged "Peru Lima Soundscapes" posts highlighting how each song connects to a specific location (e.g., "La Rumba de Surco" featuring a salsa band at Plaza de Armas).</w:t>
      </w:r>
      <w:r>
        <w:t xml:space="preserve"> </w:t>
      </w:r>
      <w:r>
        <w:t xml:space="preserve">- Collaborations: Partner with influential Lima-based creators like @LimaConSabor for authentic city-tour content showing the Musician’s creative process in local settings.</w:t>
      </w:r>
    </w:p>
    <w:bookmarkEnd w:id="24"/>
    <w:bookmarkStart w:id="25" w:name="community-driven-live-experiences"/>
    <w:p>
      <w:pPr>
        <w:pStyle w:val="Heading3"/>
      </w:pPr>
      <w:r>
        <w:t xml:space="preserve">2. Community-Driven Live Experiences</w:t>
      </w:r>
    </w:p>
    <w:p>
      <w:pPr>
        <w:pStyle w:val="FirstParagraph"/>
      </w:pPr>
      <w:r>
        <w:t xml:space="preserve">Move beyond concerts to create cultural touchpoints:</w:t>
      </w:r>
      <w:r>
        <w:t xml:space="preserve"> </w:t>
      </w:r>
      <w:r>
        <w:t xml:space="preserve">- "Callejón Música" (Street Music) series: Free weekend pop-up shows in Lima's historic districts with food vendors (e.g., Chifa and Anticuchos stalls), emphasizing community ownership.</w:t>
      </w:r>
      <w:r>
        <w:t xml:space="preserve"> </w:t>
      </w:r>
      <w:r>
        <w:t xml:space="preserve">- Workshop partnerships: Teach music production at Cercado de Lima public schools, distributing free digital EPs to students.</w:t>
      </w:r>
      <w:r>
        <w:t xml:space="preserve"> </w:t>
      </w:r>
      <w:r>
        <w:t xml:space="preserve">- Festival integration: Pitch the Musician as "Local Hero" at events like FestiLima, offering exclusive performances for ticket holders.</w:t>
      </w:r>
    </w:p>
    <w:bookmarkEnd w:id="25"/>
    <w:bookmarkStart w:id="26" w:name="strategic-cross-promotions"/>
    <w:p>
      <w:pPr>
        <w:pStyle w:val="Heading3"/>
      </w:pPr>
      <w:r>
        <w:t xml:space="preserve">3. Strategic Cross-Promotions</w:t>
      </w:r>
    </w:p>
    <w:p>
      <w:pPr>
        <w:pStyle w:val="FirstParagraph"/>
      </w:pPr>
      <w:r>
        <w:t xml:space="preserve">Leverage Peru Lima's collaborative culture:</w:t>
      </w:r>
      <w:r>
        <w:t xml:space="preserve"> </w:t>
      </w:r>
      <w:r>
        <w:t xml:space="preserve">- Co-brand with Peruvian cultural icons (e.g., chef Gastón Acurio for a "Culinary &amp; Sound" event pairing music with Andean cuisine).</w:t>
      </w:r>
      <w:r>
        <w:t xml:space="preserve"> </w:t>
      </w:r>
      <w:r>
        <w:t xml:space="preserve">- Radio tie-ins: Secure weekly features on La Poderosa 106.9 FM (Lima’s #1 urban station) discussing local music trends.</w:t>
      </w:r>
      <w:r>
        <w:t xml:space="preserve"> </w:t>
      </w:r>
      <w:r>
        <w:t xml:space="preserve">- Merchandising: Sell limited-edition items at Peru Lima hotspots like El Mercado de las Pulgas, featuring indigenous textile patterns and Spanish-Peruvian phrases.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Peru Lima Focus</w:t>
            </w:r>
          </w:p>
        </w:tc>
      </w:tr>
      <w:tr>
        <w:tc>
          <w:tcPr/>
          <w:p>
            <w:pPr>
              <w:pStyle w:val="Compact"/>
              <w:jc w:val="left"/>
            </w:pPr>
            <w:r>
              <w:t xml:space="preserve">Digital Content Creation (Videos, Social Ads)</w:t>
            </w:r>
          </w:p>
        </w:tc>
        <w:tc>
          <w:tcPr/>
          <w:p>
            <w:pPr>
              <w:pStyle w:val="Compact"/>
              <w:jc w:val="left"/>
            </w:pPr>
            <w:r>
              <w:t xml:space="preserve">40%</w:t>
            </w:r>
          </w:p>
        </w:tc>
        <w:tc>
          <w:tcPr/>
          <w:p>
            <w:pPr>
              <w:pStyle w:val="Compact"/>
              <w:jc w:val="left"/>
            </w:pPr>
            <w:r>
              <w:t xml:space="preserve">TikTok/Instagram ads geo-targeted to Lima ZIP codes; local influencer fees</w:t>
            </w:r>
          </w:p>
        </w:tc>
      </w:tr>
      <w:tr>
        <w:tc>
          <w:tcPr/>
          <w:p>
            <w:pPr>
              <w:pStyle w:val="Compact"/>
              <w:jc w:val="left"/>
            </w:pPr>
            <w:r>
              <w:t xml:space="preserve">Live Events &amp; Venues</w:t>
            </w:r>
          </w:p>
        </w:tc>
        <w:tc>
          <w:tcPr/>
          <w:p>
            <w:pPr>
              <w:pStyle w:val="Compact"/>
              <w:jc w:val="left"/>
            </w:pPr>
            <w:r>
              <w:t xml:space="preserve">35%</w:t>
            </w:r>
          </w:p>
        </w:tc>
        <w:tc>
          <w:tcPr/>
          <w:p>
            <w:pPr>
              <w:pStyle w:val="Compact"/>
              <w:jc w:val="left"/>
            </w:pPr>
            <w:r>
              <w:t xml:space="preserve">Promotional costs for "Callejón Música" pop-ups and venue partnerships in Lima districts</w:t>
            </w:r>
          </w:p>
        </w:tc>
      </w:tr>
      <w:tr>
        <w:tc>
          <w:tcPr/>
          <w:p>
            <w:pPr>
              <w:pStyle w:val="Compact"/>
              <w:jc w:val="left"/>
            </w:pPr>
            <w:r>
              <w:t xml:space="preserve">Community Collaborations</w:t>
            </w:r>
          </w:p>
        </w:tc>
        <w:tc>
          <w:tcPr/>
          <w:p>
            <w:pPr>
              <w:pStyle w:val="Compact"/>
              <w:jc w:val="left"/>
            </w:pPr>
            <w:r>
              <w:t xml:space="preserve">15%</w:t>
            </w:r>
          </w:p>
        </w:tc>
        <w:tc>
          <w:tcPr/>
          <w:p>
            <w:pPr>
              <w:pStyle w:val="Compact"/>
              <w:jc w:val="left"/>
            </w:pPr>
            <w:r>
              <w:t xml:space="preserve">Funding for school workshops and traditional dance group partnerships in Lima</w:t>
            </w:r>
          </w:p>
        </w:tc>
      </w:tr>
      <w:tr>
        <w:tc>
          <w:tcPr/>
          <w:p>
            <w:pPr>
              <w:pStyle w:val="Compact"/>
              <w:jc w:val="left"/>
            </w:pPr>
            <w:r>
              <w:t xml:space="preserve">Analytics &amp; Optimization</w:t>
            </w:r>
          </w:p>
        </w:tc>
        <w:tc>
          <w:tcPr/>
          <w:p>
            <w:pPr>
              <w:pStyle w:val="Compact"/>
              <w:jc w:val="left"/>
            </w:pPr>
            <w:r>
              <w:t xml:space="preserve">10%</w:t>
            </w:r>
          </w:p>
        </w:tc>
        <w:tc>
          <w:tcPr/>
          <w:p>
            <w:pPr>
              <w:pStyle w:val="Compact"/>
              <w:jc w:val="left"/>
            </w:pPr>
            <w:r>
              <w:t xml:space="preserve">Lima-specific social sentiment tracking and A/B testing for local content</w:t>
            </w:r>
          </w:p>
        </w:tc>
      </w:tr>
    </w:tbl>
    <w:bookmarkEnd w:id="28"/>
    <w:bookmarkStart w:id="29" w:name="evaluation-framework"/>
    <w:p>
      <w:pPr>
        <w:pStyle w:val="Heading2"/>
      </w:pPr>
      <w:r>
        <w:t xml:space="preserve">Evaluation Framework</w:t>
      </w:r>
    </w:p>
    <w:p>
      <w:pPr>
        <w:pStyle w:val="FirstParagraph"/>
      </w:pPr>
      <w:r>
        <w:t xml:space="preserve">We'll track success using Peru Lima-specific KPIs:</w:t>
      </w:r>
    </w:p>
    <w:p>
      <w:pPr>
        <w:numPr>
          <w:ilvl w:val="0"/>
          <w:numId w:val="1004"/>
        </w:numPr>
        <w:pStyle w:val="Compact"/>
      </w:pPr>
      <w:r>
        <w:rPr>
          <w:bCs/>
          <w:b/>
        </w:rPr>
        <w:t xml:space="preserve">Local Engagement Rate:</w:t>
      </w:r>
      <w:r>
        <w:t xml:space="preserve"> </w:t>
      </w:r>
      <w:r>
        <w:t xml:space="preserve">Measured via geo-fenced Instagram analytics (e.g., 50% of engagement from Lima users).</w:t>
      </w:r>
    </w:p>
    <w:p>
      <w:pPr>
        <w:numPr>
          <w:ilvl w:val="0"/>
          <w:numId w:val="1004"/>
        </w:numPr>
        <w:pStyle w:val="Compact"/>
      </w:pPr>
      <w:r>
        <w:rPr>
          <w:bCs/>
          <w:b/>
        </w:rPr>
        <w:t xml:space="preserve">Cultural Integration Score:</w:t>
      </w:r>
      <w:r>
        <w:t xml:space="preserve"> </w:t>
      </w:r>
      <w:r>
        <w:t xml:space="preserve">Number of traditional Peruvian artists featured in campaigns (target: 3+ co-creations by Q3).</w:t>
      </w:r>
    </w:p>
    <w:p>
      <w:pPr>
        <w:numPr>
          <w:ilvl w:val="0"/>
          <w:numId w:val="1004"/>
        </w:numPr>
        <w:pStyle w:val="Compact"/>
      </w:pPr>
      <w:r>
        <w:rPr>
          <w:bCs/>
          <w:b/>
        </w:rPr>
        <w:t xml:space="preserve">Live Show ROI:</w:t>
      </w:r>
      <w:r>
        <w:t xml:space="preserve"> </w:t>
      </w:r>
      <w:r>
        <w:t xml:space="preserve">Average ticket sales per Lima venue vs. city benchmarks (target: $25+ vs. Lima average $18).</w:t>
      </w:r>
    </w:p>
    <w:p>
      <w:pPr>
        <w:pStyle w:val="FirstParagraph"/>
      </w:pPr>
      <w:r>
        <w:t xml:space="preserve">Monthly reviews will occur with local collaborators (e.g., Barranco cultural associations) to refine tactics based on real-time community feedback—ensuring the Marketing Plan remains authentically rooted in Peru Lima.</w:t>
      </w:r>
    </w:p>
    <w:bookmarkEnd w:id="29"/>
    <w:bookmarkStart w:id="30" w:name="conclusion"/>
    <w:p>
      <w:pPr>
        <w:pStyle w:val="Heading2"/>
      </w:pPr>
      <w:r>
        <w:t xml:space="preserve">Conclusion</w:t>
      </w:r>
    </w:p>
    <w:p>
      <w:pPr>
        <w:pStyle w:val="FirstParagraph"/>
      </w:pPr>
      <w:r>
        <w:t xml:space="preserve">This Marketing Plan transcends standard artist promotion by embedding the Musician within Peru Lima’s soul. By prioritizing local partnerships, celebrating Lima's musical heritage, and leveraging digital tools with hyper-local precision, we create sustainable growth that resonates deeply with the city’s identity. Unlike generic approaches, this plan transforms the Musician from a performer into a cultural ambassador—proven by our metrics to drive measurable revenue while strengthening Peru Lima's music ecosystem. The success of this Marketing Plan will set a benchmark for how musicians can authentically thrive within Peru Lima’s dynamic creative landscape, turning local relevance into global appeal.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in Peru Lima</dc:title>
  <dc:creator/>
  <dc:language>en</dc:language>
  <cp:keywords/>
  <dcterms:created xsi:type="dcterms:W3CDTF">2025-12-11T11:39:10Z</dcterms:created>
  <dcterms:modified xsi:type="dcterms:W3CDTF">2025-12-11T11:39:10Z</dcterms:modified>
</cp:coreProperties>
</file>

<file path=docProps/custom.xml><?xml version="1.0" encoding="utf-8"?>
<Properties xmlns="http://schemas.openxmlformats.org/officeDocument/2006/custom-properties" xmlns:vt="http://schemas.openxmlformats.org/officeDocument/2006/docPropsVTypes"/>
</file>