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Marketing</w:t>
      </w:r>
      <w:r>
        <w:t xml:space="preserve"> </w:t>
      </w:r>
      <w:r>
        <w:t xml:space="preserve">Plan:</w:t>
      </w:r>
      <w:r>
        <w:t xml:space="preserve"> </w:t>
      </w:r>
      <w:r>
        <w:t xml:space="preserve">Barcelona,</w:t>
      </w:r>
      <w:r>
        <w:t xml:space="preserve"> </w:t>
      </w:r>
      <w:r>
        <w:t xml:space="preserve">Spain</w:t>
      </w:r>
    </w:p>
    <w:bookmarkStart w:id="31" w:name="Xaaf0033f8174dbe063e9ca4cf01c610bfa8ef07"/>
    <w:p>
      <w:pPr>
        <w:pStyle w:val="Heading1"/>
      </w:pPr>
      <w:r>
        <w:t xml:space="preserve">Strategic Marketing Plan for Independent Musician: Targeting Barcelona, Spain Market</w:t>
      </w:r>
    </w:p>
    <w:bookmarkStart w:id="20" w:name="executive-summary"/>
    <w:p>
      <w:pPr>
        <w:pStyle w:val="Heading2"/>
      </w:pPr>
      <w:r>
        <w:t xml:space="preserve">Executive Summary</w:t>
      </w:r>
    </w:p>
    <w:p>
      <w:pPr>
        <w:pStyle w:val="FirstParagraph"/>
      </w:pPr>
      <w:r>
        <w:t xml:space="preserve">This comprehensive marketing plan outlines a targeted strategy for an independent musician to establish a strong presence in Barcelona, Spain. The focus is on leveraging Barcelona's vibrant music ecosystem while addressing the unique cultural and digital landscape of Spain. Our goal is to position the musician as a local favorite within 18 months, achieving 50,000 monthly streams across major platforms and securing 12+ live performance opportunities in Barcelona venues. This Marketing Plan integrates grassroots engagement with digital innovation specifically tailored for Spain Barcelona's audience preferences.</w:t>
      </w:r>
    </w:p>
    <w:bookmarkEnd w:id="20"/>
    <w:bookmarkStart w:id="21" w:name="Xa84a316c26b55a6756987b6eced2d5c6acd1288"/>
    <w:p>
      <w:pPr>
        <w:pStyle w:val="Heading2"/>
      </w:pPr>
      <w:r>
        <w:t xml:space="preserve">Situation Analysis: Barcelona Music Market</w:t>
      </w:r>
    </w:p>
    <w:p>
      <w:pPr>
        <w:pStyle w:val="FirstParagraph"/>
      </w:pPr>
      <w:r>
        <w:t xml:space="preserve">Barcelona represents one of Europe's most dynamic music markets, boasting over 100 active live venues and a strong tradition in indie, flamenco fusion, and electronic music. According to the latest Spanish Music Industry Association (AFIG) report, Barcelona accounts for 35% of Spain's independent music consumption. However, competition is intense with over 200 new artists launching each quarter in the city. Crucially, Spanish audiences demonstrate higher engagement with local artist content on Instagram and TikTok compared to global platforms – a key insight for our Marketing Plan.</w:t>
      </w:r>
    </w:p>
    <w:p>
      <w:pPr>
        <w:pStyle w:val="BodyText"/>
      </w:pPr>
      <w:r>
        <w:t xml:space="preserve">The current landscape shows a gap: while many foreign artists target Barcelona, few genuinely integrate into its cultural fabric. Our Musician will stand out through authentic Catalan language integration (30% of tracks in Catalan/Spanish bilingual), collaboration with local flamenco dancers, and participation in neighborhood festivals like La Mercè. This deep localization is essential for success in Spain Barcelona's community-driven music scene.</w:t>
      </w:r>
    </w:p>
    <w:bookmarkEnd w:id="21"/>
    <w:bookmarkStart w:id="22" w:name="target-audience-segmentation"/>
    <w:p>
      <w:pPr>
        <w:pStyle w:val="Heading2"/>
      </w:pPr>
      <w:r>
        <w:t xml:space="preserve">Target Audience Segmentation</w:t>
      </w:r>
    </w:p>
    <w:p>
      <w:pPr>
        <w:pStyle w:val="FirstParagraph"/>
      </w:pPr>
      <w:r>
        <w:t xml:space="preserve">We've defined three core segments for our Musician's Barcelona strategy:</w:t>
      </w:r>
    </w:p>
    <w:p>
      <w:pPr>
        <w:numPr>
          <w:ilvl w:val="0"/>
          <w:numId w:val="1001"/>
        </w:numPr>
        <w:pStyle w:val="Compact"/>
      </w:pPr>
      <w:r>
        <w:rPr>
          <w:bCs/>
          <w:b/>
        </w:rPr>
        <w:t xml:space="preserve">Local Youth (18-25):</w:t>
      </w:r>
      <w:r>
        <w:t xml:space="preserve"> </w:t>
      </w:r>
      <w:r>
        <w:t xml:space="preserve">University students and young professionals seeking authentic experiences. They prioritize local artist connections over global stars and consume music primarily via Spotify Wrapped campaigns and Instagram Reels.</w:t>
      </w:r>
    </w:p>
    <w:p>
      <w:pPr>
        <w:numPr>
          <w:ilvl w:val="0"/>
          <w:numId w:val="1001"/>
        </w:numPr>
        <w:pStyle w:val="Compact"/>
      </w:pPr>
      <w:r>
        <w:rPr>
          <w:bCs/>
          <w:b/>
        </w:rPr>
        <w:t xml:space="preserve">Barcelona Expats (26-40):</w:t>
      </w:r>
      <w:r>
        <w:t xml:space="preserve"> </w:t>
      </w:r>
      <w:r>
        <w:t xml:space="preserve">International residents valuing cultural immersion. They attend live shows at venues like Razzmatazz and Sónar+D, seeking artists who speak Spanish/Catalan.</w:t>
      </w:r>
    </w:p>
    <w:p>
      <w:pPr>
        <w:numPr>
          <w:ilvl w:val="0"/>
          <w:numId w:val="1001"/>
        </w:numPr>
        <w:pStyle w:val="Compact"/>
      </w:pPr>
      <w:r>
        <w:rPr>
          <w:bCs/>
          <w:b/>
        </w:rPr>
        <w:t xml:space="preserve">Cultural Institutions:</w:t>
      </w:r>
      <w:r>
        <w:t xml:space="preserve"> </w:t>
      </w:r>
      <w:r>
        <w:t xml:space="preserve">Museums, festivals (Sónar, Primavera Sound), and radio stations (Ràdio 3) seeking diverse local talent for programming partnerships.</w:t>
      </w:r>
    </w:p>
    <w:bookmarkEnd w:id="22"/>
    <w:bookmarkStart w:id="23" w:name="marketing-objectives"/>
    <w:p>
      <w:pPr>
        <w:pStyle w:val="Heading2"/>
      </w:pPr>
      <w:r>
        <w:t xml:space="preserve">Marketing Objectives</w:t>
      </w:r>
    </w:p>
    <w:p>
      <w:pPr>
        <w:pStyle w:val="FirstParagraph"/>
      </w:pPr>
      <w:r>
        <w:t xml:space="preserve">Specific, measurable goals for our Barcelona Musician campaign:</w:t>
      </w:r>
    </w:p>
    <w:p>
      <w:pPr>
        <w:numPr>
          <w:ilvl w:val="0"/>
          <w:numId w:val="1002"/>
        </w:numPr>
        <w:pStyle w:val="Compact"/>
      </w:pPr>
      <w:r>
        <w:t xml:space="preserve">Achieve 15,000+ Instagram followers in Barcelona within 6 months (with 45% local engagement rate)</w:t>
      </w:r>
    </w:p>
    <w:p>
      <w:pPr>
        <w:numPr>
          <w:ilvl w:val="0"/>
          <w:numId w:val="1002"/>
        </w:numPr>
        <w:pStyle w:val="Compact"/>
      </w:pPr>
      <w:r>
        <w:t xml:space="preserve">Barcelona Music Venues</w:t>
      </w:r>
    </w:p>
    <w:p>
      <w:pPr>
        <w:numPr>
          <w:ilvl w:val="0"/>
          <w:numId w:val="1002"/>
        </w:numPr>
        <w:pStyle w:val="Compact"/>
      </w:pPr>
      <w:r>
        <w:t xml:space="preserve">Generate 35% of total streams from Spain-based users within 9 months</w:t>
      </w:r>
    </w:p>
    <w:p>
      <w:pPr>
        <w:numPr>
          <w:ilvl w:val="0"/>
          <w:numId w:val="1002"/>
        </w:numPr>
        <w:pStyle w:val="Compact"/>
      </w:pPr>
      <w:r>
        <w:t xml:space="preserve">Develop 3 strategic partnerships with Barcelona cultural institutions (e.g., MACBA, Casa de la Música)</w:t>
      </w:r>
    </w:p>
    <w:bookmarkEnd w:id="23"/>
    <w:bookmarkStart w:id="27" w:name="marketing-strategies-tactics"/>
    <w:p>
      <w:pPr>
        <w:pStyle w:val="Heading2"/>
      </w:pPr>
      <w:r>
        <w:t xml:space="preserve">Marketing Strategies &amp; Tactics</w:t>
      </w:r>
    </w:p>
    <w:bookmarkStart w:id="24" w:name="hyper-local-digital-campaigns"/>
    <w:p>
      <w:pPr>
        <w:pStyle w:val="Heading3"/>
      </w:pPr>
      <w:r>
        <w:t xml:space="preserve">1. Hyper-Local Digital Campaigns</w:t>
      </w:r>
    </w:p>
    <w:p>
      <w:pPr>
        <w:pStyle w:val="FirstParagraph"/>
      </w:pPr>
      <w:r>
        <w:t xml:space="preserve">Leveraging Spain Barcelona's digital habits: We'll create location-specific TikTok challenges using Barcelona landmarks (e.g., "Gaudi Soundtrack Challenge" at Park Güell). All content will feature Catalan phrases and local slang, with captions in both Spanish and English. Collaborations with 10+ Barcelona micro-influencers (5K-50K followers) for authentic venue tours. Crucially, all campaigns will include a QR code linking to a Barcelona-specific Spotify playlist ("Barcelona Sounds by [Musician]") – addressing Spain's preference for curated local content.</w:t>
      </w:r>
    </w:p>
    <w:bookmarkEnd w:id="24"/>
    <w:bookmarkStart w:id="25" w:name="venue-festival-integration"/>
    <w:p>
      <w:pPr>
        <w:pStyle w:val="Heading3"/>
      </w:pPr>
      <w:r>
        <w:t xml:space="preserve">2. Venue &amp; Festival Integration</w:t>
      </w:r>
    </w:p>
    <w:p>
      <w:pPr>
        <w:pStyle w:val="FirstParagraph"/>
      </w:pPr>
      <w:r>
        <w:t xml:space="preserve">Instead of generic gig bookings, we'll target Barcelona venues known for artist development:</w:t>
      </w:r>
      <w:r>
        <w:t xml:space="preserve"> </w:t>
      </w:r>
      <w:r>
        <w:t xml:space="preserve">- Partnering with 5 "Artist in Residence" programs at venues like Círculo de Bellas Artes</w:t>
      </w:r>
      <w:r>
        <w:t xml:space="preserve"> </w:t>
      </w:r>
      <w:r>
        <w:t xml:space="preserve">- Performing at free neighborhood festivals (e.g., Festa Major de Gràcia) to build grassroots credibility</w:t>
      </w:r>
      <w:r>
        <w:t xml:space="preserve"> </w:t>
      </w:r>
      <w:r>
        <w:t xml:space="preserve">- Pitching original tracks to Sónar festival's emerging artist program – Spain Barcelona's most prestigious electronic music showcase</w:t>
      </w:r>
    </w:p>
    <w:bookmarkEnd w:id="25"/>
    <w:bookmarkStart w:id="26" w:name="community-cultural-partnerships"/>
    <w:p>
      <w:pPr>
        <w:pStyle w:val="Heading3"/>
      </w:pPr>
      <w:r>
        <w:t xml:space="preserve">3. Community &amp; Cultural Partnerships</w:t>
      </w:r>
    </w:p>
    <w:p>
      <w:pPr>
        <w:pStyle w:val="FirstParagraph"/>
      </w:pPr>
      <w:r>
        <w:t xml:space="preserve">Our Musician will develop unique collaborations:</w:t>
      </w:r>
      <w:r>
        <w:t xml:space="preserve"> </w:t>
      </w:r>
      <w:r>
        <w:t xml:space="preserve">- Co-creating a "Barcelona Nights" EP with Catalan flamenco dancer La Morena</w:t>
      </w:r>
      <w:r>
        <w:t xml:space="preserve"> </w:t>
      </w:r>
      <w:r>
        <w:t xml:space="preserve">- Teaching a free songwriting workshop at Barcelona's Barrio Gótico community center</w:t>
      </w:r>
      <w:r>
        <w:t xml:space="preserve"> </w:t>
      </w:r>
      <w:r>
        <w:t xml:space="preserve">- Contributing to Radio 3's "Callejeros" series (a popular Spain-wide program featuring local artists)</w:t>
      </w:r>
      <w:r>
        <w:t xml:space="preserve"> </w:t>
      </w:r>
      <w:r>
        <w:t xml:space="preserve">These partnerships embed the musician into Barcelona's cultural ecosystem, moving beyond traditional marketing.</w:t>
      </w:r>
    </w:p>
    <w:p>
      <w:pPr>
        <w:pStyle w:val="BodyText"/>
      </w:pPr>
      <w:r>
        <w:t xml:space="preserve">4. Data-Driven Local Optimization</w:t>
      </w:r>
    </w:p>
    <w:p>
      <w:pPr>
        <w:pStyle w:val="BodyText"/>
      </w:pPr>
      <w:r>
        <w:t xml:space="preserve">We'll use Spotify for Artists and YouTube Analytics to track real-time performance in Spain. Key adjustments will include:</w:t>
      </w:r>
      <w:r>
        <w:t xml:space="preserve"> </w:t>
      </w:r>
      <w:r>
        <w:t xml:space="preserve">- Releasing Spanish-language versions of tracks during local holidays (e.g., Sant Jordi)</w:t>
      </w:r>
      <w:r>
        <w:t xml:space="preserve"> </w:t>
      </w:r>
      <w:r>
        <w:t xml:space="preserve">- Scheduling live sessions at Barcelona time zones (GMT+1) instead of global time slots</w:t>
      </w:r>
      <w:r>
        <w:t xml:space="preserve"> </w:t>
      </w:r>
      <w:r>
        <w:t xml:space="preserve">- Adapting visuals for Spanish festivals (e.g., using Paella as a background element in promotional photos)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Ads (Spain Barcelona-targeted)</w:t>
      </w:r>
    </w:p>
    <w:p>
      <w:pPr>
        <w:pStyle w:val="BodyText"/>
      </w:pPr>
      <w:r>
        <w:t xml:space="preserve">40%</w:t>
      </w:r>
    </w:p>
    <w:p>
      <w:pPr>
        <w:pStyle w:val="BodyText"/>
      </w:pPr>
      <w:r>
        <w:t xml:space="preserve">TikTok/Instagram campaigns focusing on Barcelona neighborhoods</w:t>
      </w:r>
    </w:p>
    <w:p>
      <w:pPr>
        <w:pStyle w:val="BodyText"/>
      </w:pPr>
      <w:r>
        <w:t xml:space="preserve">Live Performance Costs</w:t>
      </w:r>
    </w:p>
    <w:p>
      <w:pPr>
        <w:pStyle w:val="BodyText"/>
      </w:pPr>
      <w:r>
        <w:t xml:space="preserve">30%</w:t>
      </w:r>
    </w:p>
    <w:p>
      <w:pPr>
        <w:pStyle w:val="BodyText"/>
      </w:pPr>
      <w:r>
        <w:t xml:space="preserve">Venue fees, travel within Catalonia, local crew costs</w:t>
      </w:r>
    </w:p>
    <w:p>
      <w:pPr>
        <w:pStyle w:val="BodyText"/>
      </w:pPr>
      <w:r>
        <w:t xml:space="preserve">Content Production</w:t>
      </w:r>
    </w:p>
    <w:p>
      <w:pPr>
        <w:pStyle w:val="BodyText"/>
      </w:pPr>
      <w:r>
        <w:t xml:space="preserve">20%</w:t>
      </w:r>
    </w:p>
    <w:p>
      <w:pPr>
        <w:pStyle w:val="BodyText"/>
      </w:pPr>
      <w:r>
        <w:t xml:space="preserve">Catalan-language videos, Barcelona landmark shoots</w:t>
      </w:r>
    </w:p>
    <w:p>
      <w:pPr>
        <w:pStyle w:val="BodyText"/>
      </w:pPr>
      <w:r>
        <w:t xml:space="preserve">Partnership Development</w:t>
      </w:r>
    </w:p>
    <w:p>
      <w:pPr>
        <w:pStyle w:val="BodyText"/>
      </w:pPr>
      <w:r>
        <w:t xml:space="preserve">10%</w:t>
      </w:r>
    </w:p>
    <w:p>
      <w:pPr>
        <w:pStyle w:val="BodyText"/>
      </w:pPr>
      <w:r>
        <w:rPr>
          <w:bCs/>
          <w:b/>
        </w:rPr>
        <w:t xml:space="preserve">Cultural institution collaborations (festivals, radio)</w:t>
      </w:r>
    </w:p>
    <w:p>
      <w:pPr>
        <w:pStyle w:val="BodyText"/>
      </w:pPr>
      <w:r>
        <w:t xml:space="preserve">Budget Allocation Table continues...</w:t>
      </w:r>
    </w:p>
    <w:bookmarkEnd w:id="28"/>
    <w:bookmarkStart w:id="29"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Localize digital presence (Catalan language integration), secure first 3 Barcelona venue bookings, launch TikTok challenge</w:t>
      </w:r>
    </w:p>
    <w:p>
      <w:pPr>
        <w:numPr>
          <w:ilvl w:val="0"/>
          <w:numId w:val="1003"/>
        </w:numPr>
        <w:pStyle w:val="Compact"/>
      </w:pPr>
      <w:r>
        <w:rPr>
          <w:bCs/>
          <w:b/>
        </w:rPr>
        <w:t xml:space="preserve">Months 4-6:</w:t>
      </w:r>
      <w:r>
        <w:t xml:space="preserve"> </w:t>
      </w:r>
      <w:r>
        <w:t xml:space="preserve">Execute neighborhood festival appearances, partner with Radio 3, analyze Spotify data to refine releases</w:t>
      </w:r>
    </w:p>
    <w:p>
      <w:pPr>
        <w:numPr>
          <w:ilvl w:val="0"/>
          <w:numId w:val="1003"/>
        </w:numPr>
        <w:pStyle w:val="Compact"/>
      </w:pPr>
      <w:r>
        <w:rPr>
          <w:bCs/>
          <w:b/>
        </w:rPr>
        <w:t xml:space="preserve">Months 7-12:</w:t>
      </w:r>
      <w:r>
        <w:t xml:space="preserve"> </w:t>
      </w:r>
      <w:r>
        <w:t xml:space="preserve">Scale partnerships (MACBA collaboration), target Sónar festival slot, achieve 25% Spain streaming share</w:t>
      </w:r>
    </w:p>
    <w:bookmarkEnd w:id="29"/>
    <w:bookmarkStart w:id="30" w:name="evaluation-framework"/>
    <w:p>
      <w:pPr>
        <w:pStyle w:val="Heading2"/>
      </w:pPr>
      <w:r>
        <w:t xml:space="preserve">Evaluation Framework</w:t>
      </w:r>
    </w:p>
    <w:p>
      <w:pPr>
        <w:pStyle w:val="FirstParagraph"/>
      </w:pPr>
      <w:r>
        <w:t xml:space="preserve">We'll measure success through Barcelona-specific KPIs:</w:t>
      </w:r>
    </w:p>
    <w:p>
      <w:pPr>
        <w:numPr>
          <w:ilvl w:val="0"/>
          <w:numId w:val="1004"/>
        </w:numPr>
        <w:pStyle w:val="Compact"/>
      </w:pPr>
      <w:r>
        <w:t xml:space="preserve">Local Engagement Rate: % of followers in Catalonia (target: 65% by Month 9)</w:t>
      </w:r>
    </w:p>
    <w:p>
      <w:pPr>
        <w:numPr>
          <w:ilvl w:val="0"/>
          <w:numId w:val="1004"/>
        </w:numPr>
        <w:pStyle w:val="Compact"/>
      </w:pPr>
      <w:r>
        <w:t xml:space="preserve">Venue Performance Score: Average attendance vs. venue capacity (target: 70%+)</w:t>
      </w:r>
    </w:p>
    <w:p>
      <w:pPr>
        <w:numPr>
          <w:ilvl w:val="0"/>
          <w:numId w:val="1004"/>
        </w:numPr>
        <w:pStyle w:val="Compact"/>
      </w:pPr>
      <w:r>
        <w:t xml:space="preserve">Cultural Integration Index: Number of local media mentions in Barcelona publications (El Periódico, Barcelona Metrópolis)</w:t>
      </w:r>
    </w:p>
    <w:p>
      <w:pPr>
        <w:pStyle w:val="FirstParagraph"/>
      </w:pPr>
      <w:r>
        <w:t xml:space="preserve">This Marketing Plan is designed not just to sell music, but to build enduring cultural relevance in Spain Barcelona. By prioritizing authentic Catalan engagement over mass marketing and leveraging the city's unique festivals, venues, and digital habits, our Musician will transform from an independent act into a beloved Barcelona institution – proving that true local success requires deeper integration than mere geographic targeting.</w:t>
      </w:r>
    </w:p>
    <w:p>
      <w:pPr>
        <w:pStyle w:val="BodyText"/>
      </w:pPr>
      <w:r>
        <w:rPr>
          <w:bCs/>
          <w:b/>
        </w:rPr>
        <w:t xml:space="preserve">Final Note:</w:t>
      </w:r>
      <w:r>
        <w:t xml:space="preserve"> </w:t>
      </w:r>
      <w:r>
        <w:t xml:space="preserve">In Spain Barcelona, music isn't just entertainment – it's identity. This Marketing Plan recognizes that our Musician must become part of the city's soundtrack to achieve sustainable success. Every tactic, from language choice to venue selection, serves this core principle: We're not marketing a musician in Barcelona; we're building a Barcelona musician.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Marketing Plan: Barcelona, Spain</dc:title>
  <dc:creator/>
  <dc:language>en</dc:language>
  <cp:keywords/>
  <dcterms:created xsi:type="dcterms:W3CDTF">2026-07-23T09:33:55Z</dcterms:created>
  <dcterms:modified xsi:type="dcterms:W3CDTF">2026-07-23T09:33:55Z</dcterms:modified>
</cp:coreProperties>
</file>

<file path=docProps/custom.xml><?xml version="1.0" encoding="utf-8"?>
<Properties xmlns="http://schemas.openxmlformats.org/officeDocument/2006/custom-properties" xmlns:vt="http://schemas.openxmlformats.org/officeDocument/2006/docPropsVTypes"/>
</file>