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Musician</w:t>
      </w:r>
      <w:r>
        <w:t xml:space="preserve"> </w:t>
      </w:r>
      <w:r>
        <w:t xml:space="preserve">in</w:t>
      </w:r>
      <w:r>
        <w:t xml:space="preserve"> </w:t>
      </w:r>
      <w:r>
        <w:t xml:space="preserve">Sudan</w:t>
      </w:r>
      <w:r>
        <w:t xml:space="preserve"> </w:t>
      </w:r>
      <w:r>
        <w:t xml:space="preserve">Khartoum</w:t>
      </w:r>
    </w:p>
    <w:bookmarkStart w:id="29" w:name="Xac1b8a01e23dc2c9ea9cd8b3afba9df43d141ef"/>
    <w:p>
      <w:pPr>
        <w:pStyle w:val="Heading1"/>
      </w:pPr>
      <w:r>
        <w:t xml:space="preserve">Comprehensive Marketing Plan for Emerging Musician Targeting Sudan Khartoum Market</w:t>
      </w:r>
    </w:p>
    <w:bookmarkStart w:id="20" w:name="executive-summary"/>
    <w:p>
      <w:pPr>
        <w:pStyle w:val="Heading2"/>
      </w:pPr>
      <w:r>
        <w:t xml:space="preserve">Executive Summary</w:t>
      </w:r>
    </w:p>
    <w:p>
      <w:pPr>
        <w:pStyle w:val="FirstParagraph"/>
      </w:pPr>
      <w:r>
        <w:t xml:space="preserve">This Marketing Plan outlines a strategic roadmap for an emerging musician to establish a significant presence in the vibrant cultural landscape of Sudan Khartoum. Focusing on digital engagement, community immersion, and culturally resonant content, this plan aims to position the Musician as a leading voice in Sudanese contemporary music within 18 months. The strategy addresses unique market dynamics of Sudan Khartoum while leveraging opportunities for sustainable growth in a market where music remains central to social identity. Key success metrics include building 50,000+ local social media followers, securing 12 live performance engagements across key venues, and achieving top-5 streaming positions on local platforms within the first year.</w:t>
      </w:r>
    </w:p>
    <w:bookmarkEnd w:id="20"/>
    <w:bookmarkStart w:id="21" w:name="X0c4f108ace7ec75acbba23cf487a179feddece9"/>
    <w:p>
      <w:pPr>
        <w:pStyle w:val="Heading2"/>
      </w:pPr>
      <w:r>
        <w:t xml:space="preserve">Situation Analysis: Music Scene in Sudan Khartoum</w:t>
      </w:r>
    </w:p>
    <w:p>
      <w:pPr>
        <w:pStyle w:val="FirstParagraph"/>
      </w:pPr>
      <w:r>
        <w:t xml:space="preserve">The music ecosystem in Sudan Khartoum presents both challenges and opportunities. Despite economic constraints affecting the creative sector, there's a rapidly growing youth population (60% under 30) with increasing smartphone penetration (over 75% coverage). Traditional genres like Taarab and folk remain deeply cherished, yet urban audiences increasingly consume contemporary Afrobeats, Arabic pop, and Sudanese fusion. Current barriers include limited dedicated performance spaces in Khartoum City proper, inconsistent internet connectivity in peripheral areas, and competition from international artists dominating streaming platforms. However, this environment creates an urgent need for authentic local voices – making a strategically positioned Musician uniquely positioned to capture attention. The absence of established homegrown stars in the modern scene represents a significant gap our Marketing Plan directly addresses.</w:t>
      </w:r>
    </w:p>
    <w:bookmarkEnd w:id="21"/>
    <w:bookmarkStart w:id="22" w:name="target-audience-segmentation"/>
    <w:p>
      <w:pPr>
        <w:pStyle w:val="Heading2"/>
      </w:pPr>
      <w:r>
        <w:t xml:space="preserve">Target Audience Segmentation</w:t>
      </w:r>
    </w:p>
    <w:p>
      <w:pPr>
        <w:pStyle w:val="FirstParagraph"/>
      </w:pPr>
      <w:r>
        <w:t xml:space="preserve">Our primary target in Sudan Khartoum comprises:</w:t>
      </w:r>
    </w:p>
    <w:p>
      <w:pPr>
        <w:numPr>
          <w:ilvl w:val="0"/>
          <w:numId w:val="1001"/>
        </w:numPr>
        <w:pStyle w:val="Compact"/>
      </w:pPr>
      <w:r>
        <w:rPr>
          <w:bCs/>
          <w:b/>
        </w:rPr>
        <w:t xml:space="preserve">Urban Youth (18-28 years):</w:t>
      </w:r>
      <w:r>
        <w:t xml:space="preserve"> </w:t>
      </w:r>
      <w:r>
        <w:t xml:space="preserve">University students and young professionals in Khartoum City and Omdurman, active on TikTok/Instagram, seeking cultural identity through music. They value authenticity and social relevance.</w:t>
      </w:r>
    </w:p>
    <w:p>
      <w:pPr>
        <w:numPr>
          <w:ilvl w:val="0"/>
          <w:numId w:val="1001"/>
        </w:numPr>
        <w:pStyle w:val="Compact"/>
      </w:pPr>
      <w:r>
        <w:rPr>
          <w:bCs/>
          <w:b/>
        </w:rPr>
        <w:t xml:space="preserve">Traditional Music Enthusiasts:</w:t>
      </w:r>
      <w:r>
        <w:t xml:space="preserve"> </w:t>
      </w:r>
      <w:r>
        <w:t xml:space="preserve">Older demographics (30-45) who connect with Sudanese musical heritage but are open to modern interpretations.</w:t>
      </w:r>
    </w:p>
    <w:p>
      <w:pPr>
        <w:numPr>
          <w:ilvl w:val="0"/>
          <w:numId w:val="1001"/>
        </w:numPr>
        <w:pStyle w:val="Compact"/>
      </w:pPr>
      <w:r>
        <w:rPr>
          <w:bCs/>
          <w:b/>
        </w:rPr>
        <w:t xml:space="preserve">Influencers &amp; Community Leaders:</w:t>
      </w:r>
      <w:r>
        <w:t xml:space="preserve"> </w:t>
      </w:r>
      <w:r>
        <w:t xml:space="preserve">Local bloggers, radio hosts, and cultural organizers in Khartoum who can amplify reach through trusted channels.</w:t>
      </w:r>
    </w:p>
    <w:bookmarkEnd w:id="22"/>
    <w:bookmarkStart w:id="23" w:name="marketing-objectives"/>
    <w:p>
      <w:pPr>
        <w:pStyle w:val="Heading2"/>
      </w:pPr>
      <w:r>
        <w:t xml:space="preserve">Marketing Objectives</w:t>
      </w:r>
    </w:p>
    <w:p>
      <w:pPr>
        <w:pStyle w:val="FirstParagraph"/>
      </w:pPr>
      <w:r>
        <w:t xml:space="preserve">Specific, measurable goals for the Musician's Sudan Khartoum campaign:</w:t>
      </w:r>
    </w:p>
    <w:p>
      <w:pPr>
        <w:numPr>
          <w:ilvl w:val="0"/>
          <w:numId w:val="1002"/>
        </w:numPr>
        <w:pStyle w:val="Compact"/>
      </w:pPr>
      <w:r>
        <w:t xml:space="preserve">Grow Instagram and TikTok followings to 50,000+ locally based followers within 12 months.</w:t>
      </w:r>
    </w:p>
    <w:p>
      <w:pPr>
        <w:numPr>
          <w:ilvl w:val="0"/>
          <w:numId w:val="1002"/>
        </w:numPr>
        <w:pStyle w:val="Compact"/>
      </w:pPr>
      <w:r>
        <w:t xml:space="preserve">Secure 8 paid live performance slots at key venues (e.g., Al-Merghany Cultural Center, Al-Sha'ab Stadium events) in Khartoum within Year 1.</w:t>
      </w:r>
    </w:p>
    <w:p>
      <w:pPr>
        <w:numPr>
          <w:ilvl w:val="0"/>
          <w:numId w:val="1002"/>
        </w:numPr>
        <w:pStyle w:val="Compact"/>
      </w:pPr>
      <w:r>
        <w:t xml:space="preserve">Generate 5 million+ monthly streams on local platforms (e.g., SoundCloud Sudan, Spotify Arabia) by Month 9.</w:t>
      </w:r>
    </w:p>
    <w:p>
      <w:pPr>
        <w:numPr>
          <w:ilvl w:val="0"/>
          <w:numId w:val="1002"/>
        </w:numPr>
        <w:pStyle w:val="Compact"/>
      </w:pPr>
      <w:r>
        <w:t xml:space="preserve">Establish brand partnerships with 3 Khartoum-based businesses (cafes, apparel brands) for co-marketing initiatives.</w:t>
      </w:r>
    </w:p>
    <w:bookmarkEnd w:id="23"/>
    <w:bookmarkStart w:id="24" w:name="core-marketing-strategies-tactics"/>
    <w:p>
      <w:pPr>
        <w:pStyle w:val="Heading2"/>
      </w:pPr>
      <w:r>
        <w:t xml:space="preserve">Core Marketing Strategies &amp; Tactics</w:t>
      </w:r>
    </w:p>
    <w:p>
      <w:pPr>
        <w:pStyle w:val="FirstParagraph"/>
      </w:pPr>
      <w:r>
        <w:rPr>
          <w:bCs/>
          <w:b/>
        </w:rPr>
        <w:t xml:space="preserve">Digital-First Community Building:</w:t>
      </w:r>
      <w:r>
        <w:t xml:space="preserve"> </w:t>
      </w:r>
      <w:r>
        <w:t xml:space="preserve">We'll prioritize mobile-first content since 85% of Sudanese access internet via smartphones. The Musician will release weekly short videos on TikTok showing music production in Khartoum settings – filming at iconic locations like the Nile Riverfront or old markets to showcase local culture. All content will use Arabic and local dialects (Khartoumi) with English subtitles, making it accessible while honoring Sudanese linguistic identity. Hashtags #SudanMusic, #KhartoumArtist, and #OurSound will be aggressively used.</w:t>
      </w:r>
    </w:p>
    <w:p>
      <w:pPr>
        <w:pStyle w:val="BodyText"/>
      </w:pPr>
      <w:r>
        <w:rPr>
          <w:bCs/>
          <w:b/>
        </w:rPr>
        <w:t xml:space="preserve">Hyperlocal Live Experiences:</w:t>
      </w:r>
      <w:r>
        <w:t xml:space="preserve"> </w:t>
      </w:r>
      <w:r>
        <w:t xml:space="preserve">Unlike generic tour approaches, the Marketing Plan emphasizes intimate community performances. The Musician will host "Street Stage" pop-ups in high-traffic Khartoum areas (e.g., Al-Aqiq Market, University of Khartoum campus) during Ramadan and Eid – leveraging cultural moments for organic engagement. Each event will include free merchandise (custom Sudanese fabric wristbands) to create shareable experiences.</w:t>
      </w:r>
    </w:p>
    <w:p>
      <w:pPr>
        <w:pStyle w:val="BodyText"/>
      </w:pPr>
      <w:r>
        <w:rPr>
          <w:bCs/>
          <w:b/>
        </w:rPr>
        <w:t xml:space="preserve">Cultural Collaboration Framework:</w:t>
      </w:r>
      <w:r>
        <w:t xml:space="preserve"> </w:t>
      </w:r>
      <w:r>
        <w:t xml:space="preserve">Partnering with established Sudanese artists is critical. The Marketing Plan includes securing features on tracks with popular Khartoum-based DJs like DJ Khaled or emerging poets. Joint performances at cultural festivals (e.g., Khartoum International Arts Festival) will position the Musician as part of Sudan's creative renaissance, not an outsider.</w:t>
      </w:r>
    </w:p>
    <w:p>
      <w:pPr>
        <w:pStyle w:val="BodyText"/>
      </w:pPr>
      <w:r>
        <w:rPr>
          <w:bCs/>
          <w:b/>
        </w:rPr>
        <w:t xml:space="preserve">Media &amp; Community Integration:</w:t>
      </w:r>
      <w:r>
        <w:t xml:space="preserve"> </w:t>
      </w:r>
      <w:r>
        <w:t xml:space="preserve">We'll cultivate relationships with key Khartoum media outlets like Radio Omdurman and Sudan Vision newspaper for exclusive interviews focused on "the future of Sudanese music." The Musician will participate in community initiatives – e.g., teaching songwriting at Khartoum youth centers – to build genuine trust beyond transactional promotion.</w:t>
      </w:r>
    </w:p>
    <w:bookmarkEnd w:id="24"/>
    <w:bookmarkStart w:id="25" w:name="budget-allocation"/>
    <w:p>
      <w:pPr>
        <w:pStyle w:val="Heading2"/>
      </w:pPr>
      <w:r>
        <w:t xml:space="preserve">Budget Allocation</w:t>
      </w:r>
    </w:p>
    <w:p>
      <w:pPr>
        <w:pStyle w:val="FirstParagraph"/>
      </w:pPr>
      <w:r>
        <w:t xml:space="preserve">Strategic budget allocation prioritizes high-impact, low-cost tactics:</w:t>
      </w:r>
    </w:p>
    <w:p>
      <w:pPr>
        <w:pStyle w:val="BodyText"/>
      </w:pPr>
      <w:r>
        <w:t xml:space="preserve">Category</w:t>
      </w:r>
    </w:p>
    <w:p>
      <w:pPr>
        <w:pStyle w:val="BodyText"/>
      </w:pPr>
      <w:r>
        <w:t xml:space="preserve">Allocation</w:t>
      </w:r>
    </w:p>
    <w:p>
      <w:pPr>
        <w:pStyle w:val="BodyText"/>
      </w:pPr>
      <w:r>
        <w:t xml:space="preserve">Rationale for Sudan Khartoum Focus</w:t>
      </w:r>
    </w:p>
    <w:p>
      <w:pPr>
        <w:pStyle w:val="BodyText"/>
      </w:pPr>
      <w:r>
        <w:t xml:space="preserve">Digital Advertising (Meta, TikTok)</w:t>
      </w:r>
    </w:p>
    <w:p>
      <w:pPr>
        <w:pStyle w:val="BodyText"/>
      </w:pPr>
      <w:r>
        <w:t xml:space="preserve">40%</w:t>
      </w:r>
    </w:p>
    <w:p>
      <w:pPr>
        <w:pStyle w:val="BodyText"/>
      </w:pPr>
      <w:r>
        <w:t xml:space="preserve">Leverages high mobile usage in Khartoum; targets location-specific audiences</w:t>
      </w:r>
    </w:p>
    <w:p>
      <w:pPr>
        <w:pStyle w:val="BodyText"/>
      </w:pPr>
      <w:r>
        <w:t xml:space="preserve">Live Event Production</w:t>
      </w:r>
    </w:p>
    <w:p>
      <w:pPr>
        <w:pStyle w:val="BodyText"/>
      </w:pPr>
      <w:r>
        <w:t xml:space="preserve">35%</w:t>
      </w:r>
    </w:p>
    <w:p>
      <w:pPr>
        <w:pStyle w:val="BodyText"/>
      </w:pPr>
      <w:r>
        <w:t xml:space="preserve">Critical for authentic community presence in Sudan Khartoum; avoids costly international touring</w:t>
      </w:r>
    </w:p>
    <w:p>
      <w:pPr>
        <w:pStyle w:val="BodyText"/>
      </w:pPr>
      <w:r>
        <w:t xml:space="preserve">Influencer Collaborations</w:t>
      </w:r>
    </w:p>
    <w:p>
      <w:pPr>
        <w:pStyle w:val="BodyText"/>
      </w:pPr>
      <w:r>
        <w:t xml:space="preserve">15%</w:t>
      </w:r>
    </w:p>
    <w:p>
      <w:pPr>
        <w:pStyle w:val="BodyText"/>
      </w:pPr>
      <w:r>
        <w:t xml:space="preserve">Buys credibility through respected local voices in Sudanese music scene</w:t>
      </w:r>
    </w:p>
    <w:p>
      <w:pPr>
        <w:pStyle w:val="BodyText"/>
      </w:pPr>
      <w:r>
        <w:t xml:space="preserve">Content Production (Music Videos, Photos)</w:t>
      </w:r>
    </w:p>
    <w:p>
      <w:pPr>
        <w:pStyle w:val="BodyText"/>
      </w:pPr>
      <w:r>
        <w:t xml:space="preserve">10%</w:t>
      </w:r>
    </w:p>
    <w:p>
      <w:pPr>
        <w:pStyle w:val="BodyText"/>
      </w:pPr>
      <w:r>
        <w:t xml:space="preserve">Focused on Khartoum locations and cultural elements for local resonance</w:t>
      </w:r>
    </w:p>
    <w:bookmarkEnd w:id="25"/>
    <w:bookmarkStart w:id="26" w:name="implementation-timeline-18-month-roadmap"/>
    <w:p>
      <w:pPr>
        <w:pStyle w:val="Heading2"/>
      </w:pPr>
      <w:r>
        <w:t xml:space="preserve">Implementation Timeline: 18-Month Roadmap</w:t>
      </w:r>
    </w:p>
    <w:p>
      <w:pPr>
        <w:pStyle w:val="FirstParagraph"/>
      </w:pPr>
      <w:r>
        <w:rPr>
          <w:bCs/>
          <w:b/>
        </w:rPr>
        <w:t xml:space="preserve">Months 1-3:</w:t>
      </w:r>
      <w:r>
        <w:t xml:space="preserve"> </w:t>
      </w:r>
      <w:r>
        <w:t xml:space="preserve">Deep-dive market research in Sudan Khartoum; secure key venue partnerships; launch social media content series featuring "Khartoum Stories".</w:t>
      </w:r>
    </w:p>
    <w:p>
      <w:pPr>
        <w:pStyle w:val="BodyText"/>
      </w:pPr>
      <w:r>
        <w:rPr>
          <w:bCs/>
          <w:b/>
        </w:rPr>
        <w:t xml:space="preserve">Months 4-6:</w:t>
      </w:r>
      <w:r>
        <w:t xml:space="preserve"> </w:t>
      </w:r>
      <w:r>
        <w:t xml:space="preserve">Release first single with Khartoum-based producer; host first Street Stage event at Al-Merghany market; begin radio interviews on Sudanese stations.</w:t>
      </w:r>
    </w:p>
    <w:p>
      <w:pPr>
        <w:pStyle w:val="BodyText"/>
      </w:pPr>
      <w:r>
        <w:rPr>
          <w:bCs/>
          <w:b/>
        </w:rPr>
        <w:t xml:space="preserve">Months 7-12:</w:t>
      </w:r>
      <w:r>
        <w:t xml:space="preserve"> </w:t>
      </w:r>
      <w:r>
        <w:t xml:space="preserve">Execute 5 major live shows across Khartoum neighborhoods; launch co-branded merchandise with local business partners; secure feature in national cultural magazine.</w:t>
      </w:r>
    </w:p>
    <w:p>
      <w:pPr>
        <w:pStyle w:val="BodyText"/>
      </w:pPr>
      <w:r>
        <w:rPr>
          <w:bCs/>
          <w:b/>
        </w:rPr>
        <w:t xml:space="preserve">Months 13-18:</w:t>
      </w:r>
      <w:r>
        <w:t xml:space="preserve"> </w:t>
      </w:r>
      <w:r>
        <w:t xml:space="preserve">Scale to regional Sudanese cities (Port Sudan, Wad Madani) while maintaining Khartoum focus; develop music festival presence.</w:t>
      </w:r>
    </w:p>
    <w:bookmarkEnd w:id="26"/>
    <w:bookmarkStart w:id="27" w:name="evaluation-adaptation"/>
    <w:p>
      <w:pPr>
        <w:pStyle w:val="Heading2"/>
      </w:pPr>
      <w:r>
        <w:t xml:space="preserve">Evaluation &amp; Adaptation</w:t>
      </w:r>
    </w:p>
    <w:p>
      <w:pPr>
        <w:pStyle w:val="FirstParagraph"/>
      </w:pPr>
      <w:r>
        <w:t xml:space="preserve">The success of this Marketing Plan for the Musician will be measured through monthly analytics tracking in Sudan Khartoum specifically:</w:t>
      </w:r>
    </w:p>
    <w:p>
      <w:pPr>
        <w:numPr>
          <w:ilvl w:val="0"/>
          <w:numId w:val="1003"/>
        </w:numPr>
        <w:pStyle w:val="Compact"/>
      </w:pPr>
      <w:r>
        <w:t xml:space="preserve">Geolocation data on social media engagement to verify local audience growth</w:t>
      </w:r>
    </w:p>
    <w:p>
      <w:pPr>
        <w:numPr>
          <w:ilvl w:val="0"/>
          <w:numId w:val="1003"/>
        </w:numPr>
        <w:pStyle w:val="Compact"/>
      </w:pPr>
      <w:r>
        <w:t xml:space="preserve">Live show ticket sales and venue capacity utilization (e.g., 70%+ occupancy at Khartoum venues)</w:t>
      </w:r>
    </w:p>
    <w:p>
      <w:pPr>
        <w:numPr>
          <w:ilvl w:val="0"/>
          <w:numId w:val="1003"/>
        </w:numPr>
        <w:pStyle w:val="Compact"/>
      </w:pPr>
      <w:r>
        <w:t xml:space="preserve">Sentiment analysis of comments in Arabic/Dialect to gauge cultural connection</w:t>
      </w:r>
    </w:p>
    <w:p>
      <w:pPr>
        <w:pStyle w:val="FirstParagraph"/>
      </w:pPr>
      <w:r>
        <w:t xml:space="preserve">Bi-weekly strategy review meetings will adjust tactics based on real-time Sudan Khartoum market feedback – ensuring the Musician's approach remains agile and culturally grounded. If a tactic underperforms (e.g., certain social platform), we pivot immediately to channels with higher local traction.</w:t>
      </w:r>
    </w:p>
    <w:bookmarkEnd w:id="27"/>
    <w:bookmarkStart w:id="28" w:name="Xca9437383bbf1ee461186a284f30851d95decb0"/>
    <w:p>
      <w:pPr>
        <w:pStyle w:val="Heading2"/>
      </w:pPr>
      <w:r>
        <w:t xml:space="preserve">Conclusion: Cultural Impact Beyond Commerce</w:t>
      </w:r>
    </w:p>
    <w:p>
      <w:pPr>
        <w:pStyle w:val="FirstParagraph"/>
      </w:pPr>
      <w:r>
        <w:t xml:space="preserve">This Marketing Plan transcends standard artist promotion; it’s an investment in Sudan Khartoum's cultural narrative. By centering the Musician within the city's lived experience – from market rhythms to neighborhood celebrations – we create authentic connection that drives sustainable success. The plan recognizes that for a Musician to thrive in Sudan Khartoum, they must not just play music but become part of the city’s heartbeat. This isn’t merely about streaming numbers; it’s about ensuring the next generation in Sudan Khartoum sees itself reflected in their music, making this Marketing Plan a catalyst for cultural pride and artistic empowerment. The Musician's journey in Sudan Khartoum will be measured not just by commercial success, but by the resonance of their sound within the soul of this vibrant city.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Musician in Sudan Khartoum</dc:title>
  <dc:creator/>
  <dc:language>en</dc:language>
  <cp:keywords/>
  <dcterms:created xsi:type="dcterms:W3CDTF">2026-07-23T19:16:52Z</dcterms:created>
  <dcterms:modified xsi:type="dcterms:W3CDTF">2026-07-23T19:16:52Z</dcterms:modified>
</cp:coreProperties>
</file>

<file path=docProps/custom.xml><?xml version="1.0" encoding="utf-8"?>
<Properties xmlns="http://schemas.openxmlformats.org/officeDocument/2006/custom-properties" xmlns:vt="http://schemas.openxmlformats.org/officeDocument/2006/docPropsVTypes"/>
</file>