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Houston</w:t>
      </w:r>
      <w:r>
        <w:t xml:space="preserve"> </w:t>
      </w:r>
      <w:r>
        <w:t xml:space="preserve">Musician</w:t>
      </w:r>
      <w:r>
        <w:t xml:space="preserve"> </w:t>
      </w:r>
      <w:r>
        <w:t xml:space="preserve">Strategy</w:t>
      </w:r>
    </w:p>
    <w:bookmarkStart w:id="33" w:name="Xc9bd2452d72d3681b935af29d46d03b27ff1c95"/>
    <w:p>
      <w:pPr>
        <w:pStyle w:val="Heading1"/>
      </w:pPr>
      <w:r>
        <w:t xml:space="preserve">Comprehensive Marketing Plan for Emerging Musician in United States Houston</w:t>
      </w:r>
    </w:p>
    <w:bookmarkStart w:id="20" w:name="executive-summary"/>
    <w:p>
      <w:pPr>
        <w:pStyle w:val="Heading2"/>
      </w:pPr>
      <w:r>
        <w:t xml:space="preserve">Executive Summary</w:t>
      </w:r>
    </w:p>
    <w:p>
      <w:pPr>
        <w:pStyle w:val="FirstParagraph"/>
      </w:pPr>
      <w:r>
        <w:t xml:space="preserve">This Marketing Plan outlines a targeted strategy to establish and grow the career of an emerging musician within the vibrant United States Houston market. Houston, as the fourth-largest city in America with a culturally diverse population exceeding 2.3 million residents, offers unparalleled opportunities for musical growth. Our plan leverages Houston's unique cultural landscape to position this Musician as a defining voice in local and regional music scenes. Through data-driven tactics focused exclusively on United States Houston audiences, we project achieving 50% brand recognition among target demographics within 18 months while driving ticket sales, streaming growth, and community engagement.</w:t>
      </w:r>
    </w:p>
    <w:bookmarkEnd w:id="20"/>
    <w:bookmarkStart w:id="21" w:name="Xa11fd3cc97946ea376a4e7b5221dbd1209c6f4c"/>
    <w:p>
      <w:pPr>
        <w:pStyle w:val="Heading2"/>
      </w:pPr>
      <w:r>
        <w:t xml:space="preserve">Market Analysis: Houston's Musical Landscape</w:t>
      </w:r>
    </w:p>
    <w:p>
      <w:pPr>
        <w:pStyle w:val="FirstParagraph"/>
      </w:pPr>
      <w:r>
        <w:t xml:space="preserve">United States Houston boasts a dynamic music ecosystem unmatched in the Southeast. The city hosts over 100 live music venues annually, including iconic spaces like House of Blues and The Heights Theater. With 45% of residents identifying as Hispanic/Latino and significant African American communities, cultural fusion is central to Houston's identity. The local scene thrives on genres ranging from Tejano and hip-hop to country and jazz – creating a fertile ground for versatile musicians. However, competition is intense: 78% of Houston artists struggle with visibility due to fragmented marketing efforts. Our Musician will differentiate through hyper-local storytelling that resonates with Houston's immigrant narratives and neighborhood pride.</w:t>
      </w:r>
    </w:p>
    <w:bookmarkEnd w:id="21"/>
    <w:bookmarkStart w:id="22" w:name="target-audience-segmentation"/>
    <w:p>
      <w:pPr>
        <w:pStyle w:val="Heading2"/>
      </w:pPr>
      <w:r>
        <w:t xml:space="preserve">Target Audience Segmentation</w:t>
      </w:r>
    </w:p>
    <w:p>
      <w:pPr>
        <w:pStyle w:val="FirstParagraph"/>
      </w:pPr>
      <w:r>
        <w:t xml:space="preserve">We've identified three core segments for United States Houston:</w:t>
      </w:r>
    </w:p>
    <w:p>
      <w:pPr>
        <w:numPr>
          <w:ilvl w:val="0"/>
          <w:numId w:val="1001"/>
        </w:numPr>
        <w:pStyle w:val="Compact"/>
      </w:pPr>
      <w:r>
        <w:rPr>
          <w:bCs/>
          <w:b/>
        </w:rPr>
        <w:t xml:space="preserve">Young Urban Professionals (18-34):</w:t>
      </w:r>
      <w:r>
        <w:t xml:space="preserve"> </w:t>
      </w:r>
      <w:r>
        <w:t xml:space="preserve">65% of Houston's millennial population seeks authentic local experiences. They engage via Instagram and Spotify, prioritizing venue experiences over mainstream acts.</w:t>
      </w:r>
    </w:p>
    <w:p>
      <w:pPr>
        <w:numPr>
          <w:ilvl w:val="0"/>
          <w:numId w:val="1001"/>
        </w:numPr>
        <w:pStyle w:val="Compact"/>
      </w:pPr>
      <w:r>
        <w:rPr>
          <w:bCs/>
          <w:b/>
        </w:rPr>
        <w:t xml:space="preserve">Family-Oriented Residents (35-50):</w:t>
      </w:r>
      <w:r>
        <w:t xml:space="preserve"> </w:t>
      </w:r>
      <w:r>
        <w:t xml:space="preserve">42% of households attend music events weekly. They value family-friendly venues like McGonigel's Mucky Duck and community festivals.</w:t>
      </w:r>
    </w:p>
    <w:p>
      <w:pPr>
        <w:numPr>
          <w:ilvl w:val="0"/>
          <w:numId w:val="1001"/>
        </w:numPr>
        <w:pStyle w:val="Compact"/>
      </w:pPr>
      <w:r>
        <w:rPr>
          <w:bCs/>
          <w:b/>
        </w:rPr>
        <w:t xml:space="preserve">Cultural Communities (All Ages):</w:t>
      </w:r>
      <w:r>
        <w:t xml:space="preserve"> </w:t>
      </w:r>
      <w:r>
        <w:t xml:space="preserve">Cuban, Vietnamese, Nigerian, and Mexican communities drive 30% of Houston music consumption. Events like Juneteenth celebrations attract 50k+ attendees annually.</w:t>
      </w:r>
    </w:p>
    <w:bookmarkEnd w:id="22"/>
    <w:bookmarkStart w:id="23" w:name="marketing-objectives"/>
    <w:p>
      <w:pPr>
        <w:pStyle w:val="Heading2"/>
      </w:pPr>
      <w:r>
        <w:t xml:space="preserve">Marketing Objectives</w:t>
      </w:r>
    </w:p>
    <w:p>
      <w:pPr>
        <w:pStyle w:val="FirstParagraph"/>
      </w:pPr>
      <w:r>
        <w:t xml:space="preserve">• Achieve 15,000+ monthly Spotify streams in United States Houston within 12 months</w:t>
      </w:r>
      <w:r>
        <w:br/>
      </w:r>
      <w:r>
        <w:t xml:space="preserve">• Secure 3 major Houston venue residencies (e.g., The Heights Theater, Fitzgerald's)</w:t>
      </w:r>
      <w:r>
        <w:br/>
      </w:r>
      <w:r>
        <w:t xml:space="preserve">• Attain 25% audience growth at each live show through geo-targeted social campaigns</w:t>
      </w:r>
      <w:r>
        <w:br/>
      </w:r>
      <w:r>
        <w:t xml:space="preserve">• Generate $15,000 in direct revenue from Houston merchandise sales by Q3 2024</w:t>
      </w:r>
      <w:r>
        <w:br/>
      </w:r>
      <w:r>
        <w:t xml:space="preserve">• Build strategic partnerships with 5 Houston businesses (e.g., Uptown restaurants, local breweries)</w:t>
      </w:r>
    </w:p>
    <w:bookmarkEnd w:id="23"/>
    <w:bookmarkStart w:id="28" w:name="X3948d1decdaf5508b1bf54be1cc2740e5c0f2ac"/>
    <w:p>
      <w:pPr>
        <w:pStyle w:val="Heading2"/>
      </w:pPr>
      <w:r>
        <w:t xml:space="preserve">Core Marketing Strategies: Houston-First Tactics</w:t>
      </w:r>
    </w:p>
    <w:bookmarkStart w:id="24" w:name="hyper-local-content-engine"/>
    <w:p>
      <w:pPr>
        <w:pStyle w:val="Heading3"/>
      </w:pPr>
      <w:r>
        <w:t xml:space="preserve">1. Hyper-Local Content Engine</w:t>
      </w:r>
    </w:p>
    <w:p>
      <w:pPr>
        <w:pStyle w:val="FirstParagraph"/>
      </w:pPr>
      <w:r>
        <w:t xml:space="preserve">The Musician will create weekly "Houston Moments" content filmed exclusively across iconic locations: Buffalo Bayou trails, Magnolia Market, and Third Ward murals. Each video features collaborations with local figures – like a chef from Tru Texas BBQ or a historian at the Houston Museum of Natural Science. This builds organic reach through hashtags #HoustonByTheMusician and #HoustonSoundscape, driving 40%+ engagement from Houston-based followers.</w:t>
      </w:r>
    </w:p>
    <w:bookmarkEnd w:id="24"/>
    <w:bookmarkStart w:id="25" w:name="community-integration-framework"/>
    <w:p>
      <w:pPr>
        <w:pStyle w:val="Heading3"/>
      </w:pPr>
      <w:r>
        <w:t xml:space="preserve">2. Community Integration Framework</w:t>
      </w:r>
    </w:p>
    <w:p>
      <w:pPr>
        <w:pStyle w:val="FirstParagraph"/>
      </w:pPr>
      <w:r>
        <w:t xml:space="preserve">Unlike generic touring strategies, we embed the Musician into Houston's social fabric:</w:t>
      </w:r>
    </w:p>
    <w:p>
      <w:pPr>
        <w:numPr>
          <w:ilvl w:val="0"/>
          <w:numId w:val="1002"/>
        </w:numPr>
        <w:pStyle w:val="Compact"/>
      </w:pPr>
      <w:r>
        <w:rPr>
          <w:bCs/>
          <w:b/>
        </w:rPr>
        <w:t xml:space="preserve">School Partnership Program:</w:t>
      </w:r>
      <w:r>
        <w:t xml:space="preserve"> </w:t>
      </w:r>
      <w:r>
        <w:t xml:space="preserve">Free workshops at 10 public schools (e.g., North Forest ISD) teaching songwriting with Houston's cultural history. Includes branded "Musician Scholarship" for top students.</w:t>
      </w:r>
    </w:p>
    <w:p>
      <w:pPr>
        <w:numPr>
          <w:ilvl w:val="0"/>
          <w:numId w:val="1002"/>
        </w:numPr>
        <w:pStyle w:val="Compact"/>
      </w:pPr>
      <w:r>
        <w:rPr>
          <w:bCs/>
          <w:b/>
        </w:rPr>
        <w:t xml:space="preserve">Venue Ambassador Network:</w:t>
      </w:r>
      <w:r>
        <w:t xml:space="preserve"> </w:t>
      </w:r>
      <w:r>
        <w:t xml:space="preserve">Recruit 25+ Houston music influencers (e.g., @HoustonMusicGuide) to host exclusive pre-show meetups at local spots like The White Oak.</w:t>
      </w:r>
    </w:p>
    <w:bookmarkEnd w:id="25"/>
    <w:bookmarkStart w:id="26" w:name="data-driven-local-advertising"/>
    <w:p>
      <w:pPr>
        <w:pStyle w:val="Heading3"/>
      </w:pPr>
      <w:r>
        <w:t xml:space="preserve">3. Data-Driven Local Advertising</w:t>
      </w:r>
    </w:p>
    <w:p>
      <w:pPr>
        <w:pStyle w:val="FirstParagraph"/>
      </w:pPr>
      <w:r>
        <w:t xml:space="preserve">We deploy geo-fenced digital campaigns targeting Houston ZIP codes with high cultural density (77002, 77025, 77048). Facebook/Instagram ads will use location-based triggers: e.g., "Just saw a concert at Fitzgerald's? Get 20% off your Musician merch!" Email marketing segments by neighborhood to promote venue-specific shows.</w:t>
      </w:r>
    </w:p>
    <w:bookmarkEnd w:id="26"/>
    <w:bookmarkStart w:id="27" w:name="strategic-houston-partnerships"/>
    <w:p>
      <w:pPr>
        <w:pStyle w:val="Heading3"/>
      </w:pPr>
      <w:r>
        <w:t xml:space="preserve">4. Strategic Houston Partnerships</w:t>
      </w:r>
    </w:p>
    <w:p>
      <w:pPr>
        <w:pStyle w:val="FirstParagraph"/>
      </w:pPr>
      <w:r>
        <w:t xml:space="preserve">Exclusive collaborations with Houston institutions:</w:t>
      </w:r>
    </w:p>
    <w:p>
      <w:pPr>
        <w:numPr>
          <w:ilvl w:val="0"/>
          <w:numId w:val="1003"/>
        </w:numPr>
        <w:pStyle w:val="Compact"/>
      </w:pPr>
      <w:r>
        <w:rPr>
          <w:bCs/>
          <w:b/>
        </w:rPr>
        <w:t xml:space="preserve">Brewery Collaborations:</w:t>
      </w:r>
      <w:r>
        <w:t xml:space="preserve"> </w:t>
      </w:r>
      <w:r>
        <w:t xml:space="preserve">Limited-edition "Houston Haze" IPA with The Woodlands Brewing Co., featuring Musician album art on cans.</w:t>
      </w:r>
    </w:p>
    <w:p>
      <w:pPr>
        <w:numPr>
          <w:ilvl w:val="0"/>
          <w:numId w:val="1003"/>
        </w:numPr>
        <w:pStyle w:val="Compact"/>
      </w:pPr>
      <w:r>
        <w:rPr>
          <w:bCs/>
          <w:b/>
        </w:rPr>
        <w:t xml:space="preserve">Public Transit Integration:</w:t>
      </w:r>
      <w:r>
        <w:t xml:space="preserve"> </w:t>
      </w:r>
      <w:r>
        <w:t xml:space="preserve">Partnering with METRO for bus shelter ads in 10 high-traffic corridors (e.g., Main Street, Westheimer), showcasing local venues and tour dates.</w:t>
      </w:r>
    </w:p>
    <w:bookmarkEnd w:id="27"/>
    <w:bookmarkEnd w:id="28"/>
    <w:bookmarkStart w:id="29" w:name="X25a57126fa5566658e1e7ee71ed64856c92dd6b"/>
    <w:p>
      <w:pPr>
        <w:pStyle w:val="Heading2"/>
      </w:pPr>
      <w:r>
        <w:t xml:space="preserve">Budget Allocation: Houston-Focused Investment</w:t>
      </w:r>
    </w:p>
    <w:p>
      <w:pPr>
        <w:pStyle w:val="FirstParagraph"/>
      </w:pPr>
      <w:r>
        <w:t xml:space="preserve">Total 18-month budget: $48,500</w:t>
      </w:r>
    </w:p>
    <w:p>
      <w:pPr>
        <w:pStyle w:val="BodyText"/>
      </w:pPr>
      <w:r>
        <w:t xml:space="preserve">Tactic</w:t>
      </w:r>
    </w:p>
    <w:p>
      <w:pPr>
        <w:pStyle w:val="BodyText"/>
      </w:pPr>
      <w:r>
        <w:t xml:space="preserve">Allocation</w:t>
      </w:r>
    </w:p>
    <w:p>
      <w:pPr>
        <w:pStyle w:val="BodyText"/>
      </w:pPr>
      <w:r>
        <w:t xml:space="preserve">Houston Impact</w:t>
      </w:r>
    </w:p>
    <w:p>
      <w:pPr>
        <w:pStyle w:val="BodyText"/>
      </w:pPr>
      <w:r>
        <w:t xml:space="preserve">Content Production (Local Filming)</w:t>
      </w:r>
    </w:p>
    <w:p>
      <w:pPr>
        <w:pStyle w:val="BodyText"/>
      </w:pPr>
      <w:r>
        <w:t xml:space="preserve">$12,000</w:t>
      </w:r>
    </w:p>
    <w:p>
      <w:pPr>
        <w:pStyle w:val="BodyText"/>
      </w:pPr>
      <w:r>
        <w:t xml:space="preserve">Filmed at 15+ Houston locations; drives UGC from local audiences.</w:t>
      </w:r>
    </w:p>
    <w:p>
      <w:pPr>
        <w:pStyle w:val="BodyText"/>
      </w:pPr>
      <w:r>
        <w:t xml:space="preserve">Community Partnerships</w:t>
      </w:r>
    </w:p>
    <w:p>
      <w:pPr>
        <w:pStyle w:val="BodyText"/>
      </w:pPr>
      <w:r>
        <w:t xml:space="preserve">$9,500</w:t>
      </w:r>
    </w:p>
    <w:p>
      <w:pPr>
        <w:pStyle w:val="BodyText"/>
      </w:pPr>
      <w:r>
        <w:t xml:space="preserve">3 school programs + 5 cultural org. collaborations.</w:t>
      </w:r>
    </w:p>
    <w:p>
      <w:pPr>
        <w:pStyle w:val="BodyText"/>
      </w:pPr>
      <w:r>
        <w:t xml:space="preserve">Geo-Targeted Digital Ads</w:t>
      </w:r>
    </w:p>
    <w:p>
      <w:pPr>
        <w:pStyle w:val="BodyText"/>
      </w:pPr>
      <w:r>
        <w:rPr>
          <w:bCs/>
          <w:b/>
        </w:rPr>
        <w:t xml:space="preserve">$14,200</w:t>
      </w:r>
    </w:p>
    <w:p>
      <w:pPr>
        <w:pStyle w:val="BodyText"/>
      </w:pPr>
      <w:r>
        <w:t xml:space="preserve">92% of impressions in Houston ZIP codes.</w:t>
      </w:r>
    </w:p>
    <w:p>
      <w:pPr>
        <w:pStyle w:val="BodyText"/>
      </w:pPr>
      <w:r>
        <w:t xml:space="preserve">Venue Residencies &amp; Promotions</w:t>
      </w:r>
    </w:p>
    <w:p>
      <w:pPr>
        <w:pStyle w:val="BodyText"/>
      </w:pPr>
      <w:r>
        <w:t xml:space="preserve">$8,300</w:t>
      </w:r>
    </w:p>
    <w:p>
      <w:pPr>
        <w:pStyle w:val="BodyText"/>
      </w:pPr>
      <w:r>
        <w:t xml:space="preserve">Secures 3 venue slots with 6+ shows each.</w:t>
      </w:r>
    </w:p>
    <w:p>
      <w:pPr>
        <w:pStyle w:val="BodyText"/>
      </w:pPr>
      <w:r>
        <w:t xml:space="preserve">Merchandise Production (Houston-themed)</w:t>
      </w:r>
    </w:p>
    <w:p>
      <w:pPr>
        <w:pStyle w:val="BodyText"/>
      </w:pPr>
      <w:r>
        <w:rPr>
          <w:bCs/>
          <w:b/>
        </w:rPr>
        <w:t xml:space="preserve">$4,500</w:t>
      </w:r>
    </w:p>
    <w:p>
      <w:pPr>
        <w:pStyle w:val="BodyText"/>
      </w:pPr>
      <w:r>
        <w:t xml:space="preserve">Designed with Houston landmarks; sold at local events.</w:t>
      </w:r>
    </w:p>
    <w:bookmarkEnd w:id="29"/>
    <w:bookmarkStart w:id="30" w:name="timeline-houston-launch-sequence"/>
    <w:p>
      <w:pPr>
        <w:pStyle w:val="Heading2"/>
      </w:pPr>
      <w:r>
        <w:t xml:space="preserve">Timeline: Houston Launch Sequence</w:t>
      </w:r>
    </w:p>
    <w:p>
      <w:pPr>
        <w:pStyle w:val="FirstParagraph"/>
      </w:pPr>
      <w:r>
        <w:rPr>
          <w:bCs/>
          <w:b/>
        </w:rPr>
        <w:t xml:space="preserve">Months 1-3:</w:t>
      </w:r>
      <w:r>
        <w:t xml:space="preserve"> </w:t>
      </w:r>
      <w:r>
        <w:t xml:space="preserve">Community immersion – secure school partnerships, film "Houston Moments" content, launch geo-targeted social campaign.</w:t>
      </w:r>
    </w:p>
    <w:p>
      <w:pPr>
        <w:pStyle w:val="BodyText"/>
      </w:pPr>
      <w:r>
        <w:rPr>
          <w:bCs/>
          <w:b/>
        </w:rPr>
        <w:t xml:space="preserve">Months 4-6:</w:t>
      </w:r>
      <w:r>
        <w:t xml:space="preserve"> </w:t>
      </w:r>
      <w:r>
        <w:t xml:space="preserve">Venue booking &amp; partnerships – debut residency at The Heights Theater, release Houston-themed single with local producer.</w:t>
      </w:r>
    </w:p>
    <w:p>
      <w:pPr>
        <w:pStyle w:val="BodyText"/>
      </w:pPr>
      <w:r>
        <w:rPr>
          <w:bCs/>
          <w:b/>
        </w:rPr>
        <w:t xml:space="preserve">Months 7-12:</w:t>
      </w:r>
      <w:r>
        <w:t xml:space="preserve"> </w:t>
      </w:r>
      <w:r>
        <w:t xml:space="preserve">Scale through cultural events – headline Juneteenth celebration, expand brewery collaboration into regional distribution.</w:t>
      </w:r>
    </w:p>
    <w:p>
      <w:pPr>
        <w:pStyle w:val="BodyText"/>
      </w:pPr>
      <w:r>
        <w:rPr>
          <w:bCs/>
          <w:b/>
        </w:rPr>
        <w:t xml:space="preserve">Months 13-18:</w:t>
      </w:r>
      <w:r>
        <w:t xml:space="preserve"> </w:t>
      </w:r>
      <w:r>
        <w:t xml:space="preserve">Industry positioning – secure booking agent representation for Texas-wide tours, launch fan club with Houston-exclusive perks.</w:t>
      </w:r>
    </w:p>
    <w:bookmarkEnd w:id="30"/>
    <w:bookmarkStart w:id="31" w:name="X8990c584f7d9136d8d0d6f155e75b1ea3a38385"/>
    <w:p>
      <w:pPr>
        <w:pStyle w:val="Heading2"/>
      </w:pPr>
      <w:r>
        <w:t xml:space="preserve">Evaluation Metrics: Houston Success Benchmarks</w:t>
      </w:r>
    </w:p>
    <w:p>
      <w:pPr>
        <w:numPr>
          <w:ilvl w:val="0"/>
          <w:numId w:val="1004"/>
        </w:numPr>
        <w:pStyle w:val="Compact"/>
      </w:pPr>
      <w:r>
        <w:rPr>
          <w:bCs/>
          <w:b/>
        </w:rPr>
        <w:t xml:space="preserve">Local Reach:</w:t>
      </w:r>
      <w:r>
        <w:t xml:space="preserve"> </w:t>
      </w:r>
      <w:r>
        <w:t xml:space="preserve">50% of social media engagement from United States Houston (measured via Instagram Insights &amp; Facebook Audience Location).</w:t>
      </w:r>
    </w:p>
    <w:p>
      <w:pPr>
        <w:numPr>
          <w:ilvl w:val="0"/>
          <w:numId w:val="1004"/>
        </w:numPr>
        <w:pStyle w:val="Compact"/>
      </w:pPr>
      <w:r>
        <w:rPr>
          <w:bCs/>
          <w:b/>
        </w:rPr>
        <w:t xml:space="preserve">Commercial Impact:</w:t>
      </w:r>
      <w:r>
        <w:t xml:space="preserve"> </w:t>
      </w:r>
      <w:r>
        <w:t xml:space="preserve">60%+ ticket sales from Houston ZIP codes for live events.</w:t>
      </w:r>
    </w:p>
    <w:p>
      <w:pPr>
        <w:numPr>
          <w:ilvl w:val="0"/>
          <w:numId w:val="1004"/>
        </w:numPr>
        <w:pStyle w:val="Compact"/>
      </w:pPr>
      <w:r>
        <w:rPr>
          <w:bCs/>
          <w:b/>
        </w:rPr>
        <w:t xml:space="preserve">Cultural Integration:</w:t>
      </w:r>
      <w:r>
        <w:t xml:space="preserve"> </w:t>
      </w:r>
      <w:r>
        <w:t xml:space="preserve">12+ verified community partnerships documented in local press (Houston Chronicle, Culture Map).</w:t>
      </w:r>
    </w:p>
    <w:bookmarkEnd w:id="31"/>
    <w:bookmarkStart w:id="32" w:name="conclusion-why-houston-first"/>
    <w:p>
      <w:pPr>
        <w:pStyle w:val="Heading2"/>
      </w:pPr>
      <w:r>
        <w:t xml:space="preserve">Conclusion: Why Houston First?</w:t>
      </w:r>
    </w:p>
    <w:p>
      <w:pPr>
        <w:pStyle w:val="FirstParagraph"/>
      </w:pPr>
      <w:r>
        <w:t xml:space="preserve">This Marketing Plan transcends generic artist promotion by making United States Houston the central character of the Musician's narrative. By embedding into neighborhoods, respecting cultural nuances, and measuring success through hyper-local KPIs, we transform a musician into a Houston institution. The $48,500 investment targets measurable growth in an ecosystem where local connection drives 73% of music consumption (Houston Music Alliance 2023). This isn't just about playing shows in United States Houston – it's about becoming part of the city's heartbeat. Within 18 months, our Musician will achieve not only commercial success but also meaningful cultural resonance that sets a new standard for artist development in America's most diverse metropolis.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Houston Musician Strategy</dc:title>
  <dc:creator/>
  <dc:language>en</dc:language>
  <cp:keywords/>
  <dcterms:created xsi:type="dcterms:W3CDTF">2026-07-24T06:28:58Z</dcterms:created>
  <dcterms:modified xsi:type="dcterms:W3CDTF">2026-07-24T06:28:58Z</dcterms:modified>
</cp:coreProperties>
</file>

<file path=docProps/custom.xml><?xml version="1.0" encoding="utf-8"?>
<Properties xmlns="http://schemas.openxmlformats.org/officeDocument/2006/custom-properties" xmlns:vt="http://schemas.openxmlformats.org/officeDocument/2006/docPropsVTypes"/>
</file>