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Strategy</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48f9e10009ff20323f68d4aa41ef690545e8968"/>
    <w:p>
      <w:pPr>
        <w:pStyle w:val="Heading1"/>
      </w:pPr>
      <w:r>
        <w:t xml:space="preserve">Comprehensive Marketing Plan for Emerging Musician in United States Los Angeles</w:t>
      </w:r>
    </w:p>
    <w:bookmarkStart w:id="20" w:name="executive-summary"/>
    <w:p>
      <w:pPr>
        <w:pStyle w:val="Heading2"/>
      </w:pPr>
      <w:r>
        <w:t xml:space="preserve">Executive Summary</w:t>
      </w:r>
    </w:p>
    <w:p>
      <w:pPr>
        <w:pStyle w:val="FirstParagraph"/>
      </w:pPr>
      <w:r>
        <w:t xml:space="preserve">This Marketing Plan outlines a targeted strategy to establish a breakthrough presence for an independent Musician within the highly competitive United States Los Angeles music ecosystem. As the global epicenter of music innovation, Los Angeles offers unparalleled opportunities for artistic growth, industry connections, and audience engagement. This plan focuses on leveraging LA's unique cultural infrastructure to position the Musician as a distinctive voice in 2024-2025. Through data-driven tactics centered on authentic community integration, digital storytelling, and strategic partnerships within United States Los Angeles' diverse music landscape, we project a 300% increase in local engagement and 15 new industry opportunities within the first year.</w:t>
      </w:r>
    </w:p>
    <w:bookmarkEnd w:id="20"/>
    <w:bookmarkStart w:id="21" w:name="X810587a6c57fa6e29114f7e51c4935c0f749c29"/>
    <w:p>
      <w:pPr>
        <w:pStyle w:val="Heading2"/>
      </w:pPr>
      <w:r>
        <w:t xml:space="preserve">Situation Analysis: Los Angeles Music Ecosystem</w:t>
      </w:r>
    </w:p>
    <w:p>
      <w:pPr>
        <w:pStyle w:val="FirstParagraph"/>
      </w:pPr>
      <w:r>
        <w:t xml:space="preserve">United States Los Angeles boasts the world's largest concentration of music industry professionals, with over 47,000 creative enterprises operating in the city (LA County Economic Development Corp., 2023). The Musician must navigate this saturated yet fertile market where streaming dominates but local live performance remains crucial for grassroots growth. Key insights reveal:</w:t>
      </w:r>
    </w:p>
    <w:p>
      <w:pPr>
        <w:numPr>
          <w:ilvl w:val="0"/>
          <w:numId w:val="1001"/>
        </w:numPr>
        <w:pStyle w:val="Compact"/>
      </w:pPr>
      <w:r>
        <w:t xml:space="preserve">68% of LA residents discover new music through local venues and neighborhood events (L.A. Weekly, 2023)</w:t>
      </w:r>
    </w:p>
    <w:p>
      <w:pPr>
        <w:numPr>
          <w:ilvl w:val="0"/>
          <w:numId w:val="1001"/>
        </w:numPr>
        <w:pStyle w:val="Compact"/>
      </w:pPr>
      <w:r>
        <w:t xml:space="preserve">Latinx, Black, and Asian communities drive 74% of LA's live music revenue according to Music Business Association</w:t>
      </w:r>
    </w:p>
    <w:p>
      <w:pPr>
        <w:numPr>
          <w:ilvl w:val="0"/>
          <w:numId w:val="1001"/>
        </w:numPr>
        <w:pStyle w:val="Compact"/>
      </w:pPr>
      <w:r>
        <w:t xml:space="preserve">Streaming services account for 85% of music consumption but fail to generate meaningful artist-audience connections in LA</w:t>
      </w:r>
    </w:p>
    <w:bookmarkEnd w:id="21"/>
    <w:bookmarkStart w:id="22" w:name="target-audience-definition"/>
    <w:p>
      <w:pPr>
        <w:pStyle w:val="Heading2"/>
      </w:pPr>
      <w:r>
        <w:t xml:space="preserve">Target Audience Definition</w:t>
      </w:r>
    </w:p>
    <w:p>
      <w:pPr>
        <w:pStyle w:val="FirstParagraph"/>
      </w:pPr>
      <w:r>
        <w:t xml:space="preserve">This Marketing Plan targets three core segments within United States Los Angeles:</w:t>
      </w:r>
    </w:p>
    <w:p>
      <w:pPr>
        <w:numPr>
          <w:ilvl w:val="0"/>
          <w:numId w:val="1002"/>
        </w:numPr>
        <w:pStyle w:val="Compact"/>
      </w:pPr>
      <w:r>
        <w:rPr>
          <w:bCs/>
          <w:b/>
        </w:rPr>
        <w:t xml:space="preserve">Local Music Enthusiasts (Ages 18-35)</w:t>
      </w:r>
      <w:r>
        <w:t xml:space="preserve">: Urban residents seeking authentic live experiences beyond mainstream platforms. They prioritize venue accessibility, cultural relevance, and social media engagement.</w:t>
      </w:r>
    </w:p>
    <w:p>
      <w:pPr>
        <w:numPr>
          <w:ilvl w:val="0"/>
          <w:numId w:val="1002"/>
        </w:numPr>
        <w:pStyle w:val="Compact"/>
      </w:pPr>
      <w:r>
        <w:rPr>
          <w:bCs/>
          <w:b/>
        </w:rPr>
        <w:t xml:space="preserve">Industry Professionals</w:t>
      </w:r>
      <w:r>
        <w:t xml:space="preserve">: A&amp;R representatives, booking agents, and producers at LA's 40+ major labels and indie hubs (e.g., The Roxy, The Troubadour).</w:t>
      </w:r>
    </w:p>
    <w:p>
      <w:pPr>
        <w:numPr>
          <w:ilvl w:val="0"/>
          <w:numId w:val="1002"/>
        </w:numPr>
        <w:pStyle w:val="Compact"/>
      </w:pPr>
      <w:r>
        <w:rPr>
          <w:bCs/>
          <w:b/>
        </w:rPr>
        <w:t xml:space="preserve">Cultural Community Leaders</w:t>
      </w:r>
      <w:r>
        <w:t xml:space="preserve">: Event organizers from neighborhoods like Boyle Heights, South Central, and West Adams who shape local music narratives.</w:t>
      </w:r>
    </w:p>
    <w:bookmarkEnd w:id="22"/>
    <w:bookmarkStart w:id="23" w:name="marketing-objectives-12-month-timeline"/>
    <w:p>
      <w:pPr>
        <w:pStyle w:val="Heading2"/>
      </w:pPr>
      <w:r>
        <w:t xml:space="preserve">Marketing Objectives (12-Month Timeline)</w:t>
      </w:r>
    </w:p>
    <w:p>
      <w:pPr>
        <w:pStyle w:val="FirstParagraph"/>
      </w:pPr>
      <w:r>
        <w:t xml:space="preserve">Quantifiable goals aligned with United States Los Angeles' market dynamics:</w:t>
      </w:r>
    </w:p>
    <w:p>
      <w:pPr>
        <w:numPr>
          <w:ilvl w:val="0"/>
          <w:numId w:val="1003"/>
        </w:numPr>
        <w:pStyle w:val="Compact"/>
      </w:pPr>
      <w:r>
        <w:t xml:space="preserve">Achieve 5,000+ engaged local followers across Instagram/TikTok by Q3 2024 (current: 850)</w:t>
      </w:r>
    </w:p>
    <w:bookmarkEnd w:id="23"/>
    <w:bookmarkStart w:id="27" w:name="X96e617866a44613a1a1de47e46913f01b47e2be"/>
    <w:p>
      <w:pPr>
        <w:pStyle w:val="Heading2"/>
      </w:pPr>
      <w:r>
        <w:t xml:space="preserve">Marketing Strategies: The LA-First Approach</w:t>
      </w:r>
    </w:p>
    <w:bookmarkStart w:id="24" w:name="product-experience-strategy"/>
    <w:p>
      <w:pPr>
        <w:pStyle w:val="Heading3"/>
      </w:pPr>
      <w:r>
        <w:t xml:space="preserve">Product &amp; Experience Strategy</w:t>
      </w:r>
    </w:p>
    <w:p>
      <w:pPr>
        <w:pStyle w:val="FirstParagraph"/>
      </w:pPr>
      <w:r>
        <w:t xml:space="preserve">The Musician's core offering evolves beyond recordings to immersive LA experiences. This includes:</w:t>
      </w:r>
    </w:p>
    <w:p>
      <w:pPr>
        <w:numPr>
          <w:ilvl w:val="0"/>
          <w:numId w:val="1004"/>
        </w:numPr>
        <w:pStyle w:val="Compact"/>
      </w:pPr>
      <w:r>
        <w:rPr>
          <w:bCs/>
          <w:b/>
        </w:rPr>
        <w:t xml:space="preserve">Hyper-Local Singles Series</w:t>
      </w:r>
      <w:r>
        <w:t xml:space="preserve">: Release 4 tracks inspired by specific LA neighborhoods (e.g., "Venice Beach Sunset," "Downtown Sunrise") with location-based storytelling on social media.</w:t>
      </w:r>
    </w:p>
    <w:p>
      <w:pPr>
        <w:numPr>
          <w:ilvl w:val="0"/>
          <w:numId w:val="1004"/>
        </w:numPr>
        <w:pStyle w:val="Compact"/>
      </w:pPr>
      <w:r>
        <w:rPr>
          <w:bCs/>
          <w:b/>
        </w:rPr>
        <w:t xml:space="preserve">Community-Driven Album Launch</w:t>
      </w:r>
      <w:r>
        <w:t xml:space="preserve">: Co-create a track with local youth from Watts Arts Center, turning community input into the album's narrative thread.</w:t>
      </w:r>
    </w:p>
    <w:bookmarkEnd w:id="24"/>
    <w:bookmarkStart w:id="25" w:name="X1365697f3ce5f774b3523b51d191a3dac78a65f"/>
    <w:p>
      <w:pPr>
        <w:pStyle w:val="Heading3"/>
      </w:pPr>
      <w:r>
        <w:t xml:space="preserve">Promotion Strategy: LA-Centric Amplification</w:t>
      </w:r>
    </w:p>
    <w:p>
      <w:pPr>
        <w:pStyle w:val="FirstParagraph"/>
      </w:pPr>
      <w:r>
        <w:t xml:space="preserve">Leveraging Los Angeles' cultural ecosystem through three pillars:</w:t>
      </w:r>
    </w:p>
    <w:p>
      <w:pPr>
        <w:numPr>
          <w:ilvl w:val="0"/>
          <w:numId w:val="1005"/>
        </w:numPr>
        <w:pStyle w:val="Compact"/>
      </w:pPr>
      <w:r>
        <w:rPr>
          <w:bCs/>
          <w:b/>
        </w:rPr>
        <w:t xml:space="preserve">Neighborhood Activation</w:t>
      </w:r>
      <w:r>
        <w:t xml:space="preserve">: Partner with 5 local businesses (e.g., Café de la Luz in Echo Park, Roscoe's Chicken &amp; Waffles) for "Musician Pop-Up Sessions" – intimate 30-min performances during off-peak hours with exclusive merch bundles.</w:t>
      </w:r>
    </w:p>
    <w:p>
      <w:pPr>
        <w:numPr>
          <w:ilvl w:val="0"/>
          <w:numId w:val="1005"/>
        </w:numPr>
        <w:pStyle w:val="Compact"/>
      </w:pPr>
      <w:r>
        <w:rPr>
          <w:bCs/>
          <w:b/>
        </w:rPr>
        <w:t xml:space="preserve">Industry Integration</w:t>
      </w:r>
      <w:r>
        <w:t xml:space="preserve">: Monthly "LA Soundcheck" events at The Standard Hotel for industry insiders, featuring the Musician performing unreleased tracks followed by networking sessions.</w:t>
      </w:r>
    </w:p>
    <w:p>
      <w:pPr>
        <w:numPr>
          <w:ilvl w:val="0"/>
          <w:numId w:val="1005"/>
        </w:numPr>
        <w:pStyle w:val="Compact"/>
      </w:pPr>
      <w:r>
        <w:rPr>
          <w:bCs/>
          <w:b/>
        </w:rPr>
        <w:t xml:space="preserve">Digital Storytelling</w:t>
      </w:r>
      <w:r>
        <w:t xml:space="preserve">: A documentary-style Instagram Reel series titled "Musician: LA Through My Lens," showcasing daily creative moments across 10 diverse neighborhoods with #LosAngelesSoundtrack hashtag.</w:t>
      </w:r>
    </w:p>
    <w:bookmarkEnd w:id="25"/>
    <w:bookmarkStart w:id="26" w:name="price-distribution-strategy"/>
    <w:p>
      <w:pPr>
        <w:pStyle w:val="Heading3"/>
      </w:pPr>
      <w:r>
        <w:t xml:space="preserve">Price &amp; Distribution Strategy</w:t>
      </w:r>
    </w:p>
    <w:p>
      <w:pPr>
        <w:pStyle w:val="FirstParagraph"/>
      </w:pPr>
      <w:r>
        <w:t xml:space="preserve">Optimized for United States Los Angeles' market:</w:t>
      </w:r>
    </w:p>
    <w:p>
      <w:pPr>
        <w:numPr>
          <w:ilvl w:val="0"/>
          <w:numId w:val="1006"/>
        </w:numPr>
        <w:pStyle w:val="Compact"/>
      </w:pPr>
      <w:r>
        <w:rPr>
          <w:bCs/>
          <w:b/>
        </w:rPr>
        <w:t xml:space="preserve">Dynamic Pricing Model</w:t>
      </w:r>
      <w:r>
        <w:t xml:space="preserve">: $15-$22 ticket tiers for LA shows (below industry average) with "neighborhood discounts" (e.g., 20% off for residents of specific zip codes).</w:t>
      </w:r>
    </w:p>
    <w:p>
      <w:pPr>
        <w:numPr>
          <w:ilvl w:val="0"/>
          <w:numId w:val="1006"/>
        </w:numPr>
        <w:pStyle w:val="Compact"/>
      </w:pPr>
      <w:r>
        <w:rPr>
          <w:bCs/>
          <w:b/>
        </w:rPr>
        <w:t xml:space="preserve">Localized Merchandise</w:t>
      </w:r>
      <w:r>
        <w:t xml:space="preserve">: Limited-edition tees featuring LA landmarks (e.g., Griffith Observatory, The Hollywood Sign) printed at local screen-printing shops like Press &amp; Curl.</w:t>
      </w:r>
    </w:p>
    <w:p>
      <w:pPr>
        <w:numPr>
          <w:ilvl w:val="0"/>
          <w:numId w:val="1006"/>
        </w:numPr>
        <w:pStyle w:val="Compact"/>
      </w:pPr>
      <w:r>
        <w:rPr>
          <w:bCs/>
          <w:b/>
        </w:rPr>
        <w:t xml:space="preserve">Streaming Optimization</w:t>
      </w:r>
      <w:r>
        <w:t xml:space="preserve">: Create "LA Mix" Spotify playlists with venue partners for cross-promotion and geo-targeted ad campaigns.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Activities</w:t>
            </w:r>
          </w:p>
        </w:tc>
      </w:tr>
      <w:tr>
        <w:tc>
          <w:tcPr/>
          <w:p>
            <w:pPr>
              <w:pStyle w:val="Compact"/>
              <w:jc w:val="left"/>
            </w:pPr>
            <w:r>
              <w:t xml:space="preserve">Q1 2024</w:t>
            </w:r>
          </w:p>
        </w:tc>
        <w:tc>
          <w:tcPr/>
          <w:p>
            <w:pPr>
              <w:pStyle w:val="Compact"/>
              <w:jc w:val="left"/>
            </w:pPr>
            <w:r>
              <w:t xml:space="preserve">Craft LA-inspired singles; secure 3 neighborhood partnership agreements; launch #LosAngelesSoundtrack campaign</w:t>
            </w:r>
          </w:p>
        </w:tc>
      </w:tr>
      <w:tr>
        <w:tc>
          <w:tcPr/>
          <w:p>
            <w:pPr>
              <w:pStyle w:val="Compact"/>
              <w:jc w:val="left"/>
            </w:pPr>
            <w:r>
              <w:t xml:space="preserve">Q2 2024</w:t>
            </w:r>
          </w:p>
        </w:tc>
        <w:tc>
          <w:tcPr/>
          <w:p>
            <w:pPr>
              <w:pStyle w:val="Compact"/>
              <w:jc w:val="left"/>
            </w:pPr>
            <w:r>
              <w:t xml:space="preserve">First major venue booking (The Echo); host inaugural "LA Soundcheck" event for industry; release community collaboration track</w:t>
            </w:r>
          </w:p>
        </w:tc>
      </w:tr>
      <w:tr>
        <w:tc>
          <w:tcPr/>
          <w:p>
            <w:pPr>
              <w:pStyle w:val="Compact"/>
              <w:jc w:val="left"/>
            </w:pPr>
            <w:r>
              <w:t xml:space="preserve">Q3 2024</w:t>
            </w:r>
          </w:p>
        </w:tc>
        <w:tc>
          <w:tcPr/>
          <w:p>
            <w:pPr>
              <w:pStyle w:val="Compact"/>
              <w:jc w:val="left"/>
            </w:pPr>
            <w:r>
              <w:t xml:space="preserve">Expand neighborhood pop-ups to 8 locations; secure first film sync placement; debut LA-themed merch line</w:t>
            </w:r>
          </w:p>
        </w:tc>
      </w:tr>
      <w:tr>
        <w:tc>
          <w:tcPr/>
          <w:p>
            <w:pPr>
              <w:pStyle w:val="Compact"/>
              <w:jc w:val="left"/>
            </w:pPr>
            <w:r>
              <w:t xml:space="preserve">Q4 2024</w:t>
            </w:r>
          </w:p>
        </w:tc>
        <w:tc>
          <w:tcPr/>
          <w:p>
            <w:pPr>
              <w:pStyle w:val="Compact"/>
              <w:jc w:val="left"/>
            </w:pPr>
            <w:r>
              <w:t xml:space="preserve">Celebrate album launch with community festival at The Historic Ebell Theatre; analyze industry opportunities from Q2 events</w:t>
            </w:r>
          </w:p>
        </w:tc>
      </w:tr>
    </w:tbl>
    <w:bookmarkEnd w:id="28"/>
    <w:bookmarkStart w:id="29" w:name="budget-allocation-total-38500"/>
    <w:p>
      <w:pPr>
        <w:pStyle w:val="Heading2"/>
      </w:pPr>
      <w:r>
        <w:t xml:space="preserve">Budget Allocation (Total: $38,500)</w:t>
      </w:r>
    </w:p>
    <w:p>
      <w:pPr>
        <w:pStyle w:val="FirstParagraph"/>
      </w:pPr>
      <w:r>
        <w:t xml:space="preserve">Strategic investment prioritizing United States Los Angeles' local economy:</w:t>
      </w:r>
    </w:p>
    <w:p>
      <w:pPr>
        <w:numPr>
          <w:ilvl w:val="0"/>
          <w:numId w:val="1007"/>
        </w:numPr>
        <w:pStyle w:val="Compact"/>
      </w:pPr>
      <w:r>
        <w:t xml:space="preserve">Community Partnerships &amp; Events: 42% ($16,170) – covers venue deposits, local business collabs</w:t>
      </w:r>
    </w:p>
    <w:p>
      <w:pPr>
        <w:numPr>
          <w:ilvl w:val="0"/>
          <w:numId w:val="1007"/>
        </w:numPr>
        <w:pStyle w:val="Compact"/>
      </w:pPr>
      <w:r>
        <w:t xml:space="preserve">Digital Marketing &amp; Content: 30% ($11,550) – geo-targeted ads, Reel production for #LosAngelesSoundtrack</w:t>
      </w:r>
    </w:p>
    <w:p>
      <w:pPr>
        <w:numPr>
          <w:ilvl w:val="0"/>
          <w:numId w:val="1007"/>
        </w:numPr>
        <w:pStyle w:val="Compact"/>
      </w:pPr>
      <w:r>
        <w:t xml:space="preserve">Merchandise Production: 18% ($6,930) – localized designs printed in LA facilities</w:t>
      </w:r>
    </w:p>
    <w:p>
      <w:pPr>
        <w:numPr>
          <w:ilvl w:val="0"/>
          <w:numId w:val="1007"/>
        </w:numPr>
        <w:pStyle w:val="Compact"/>
      </w:pPr>
      <w:r>
        <w:t xml:space="preserve">Industry Events &amp; Travel: 10% ($3,850) – LA-based networking events and travel for neighborhood activations</w:t>
      </w:r>
    </w:p>
    <w:bookmarkEnd w:id="29"/>
    <w:bookmarkStart w:id="30" w:name="evaluation-framework"/>
    <w:p>
      <w:pPr>
        <w:pStyle w:val="Heading2"/>
      </w:pPr>
      <w:r>
        <w:t xml:space="preserve">Evaluation Framework</w:t>
      </w:r>
    </w:p>
    <w:p>
      <w:pPr>
        <w:pStyle w:val="FirstParagraph"/>
      </w:pPr>
      <w:r>
        <w:t xml:space="preserve">Success is measured through LA-specific KPIs:</w:t>
      </w:r>
    </w:p>
    <w:p>
      <w:pPr>
        <w:numPr>
          <w:ilvl w:val="0"/>
          <w:numId w:val="1008"/>
        </w:numPr>
        <w:pStyle w:val="Compact"/>
      </w:pPr>
      <w:r>
        <w:rPr>
          <w:bCs/>
          <w:b/>
        </w:rPr>
        <w:t xml:space="preserve">Community Impact Score</w:t>
      </w:r>
      <w:r>
        <w:t xml:space="preserve">: % of engagement from within Los Angeles city limits (target: 75%)</w:t>
      </w:r>
    </w:p>
    <w:p>
      <w:pPr>
        <w:numPr>
          <w:ilvl w:val="0"/>
          <w:numId w:val="1008"/>
        </w:numPr>
        <w:pStyle w:val="Compact"/>
      </w:pPr>
      <w:r>
        <w:rPr>
          <w:bCs/>
          <w:b/>
        </w:rPr>
        <w:t xml:space="preserve">Industry Conversion Rate</w:t>
      </w:r>
      <w:r>
        <w:t xml:space="preserve">: # of A&amp;R/booking inquiries post "LA Soundcheck" events (target: 12+)</w:t>
      </w:r>
    </w:p>
    <w:p>
      <w:pPr>
        <w:numPr>
          <w:ilvl w:val="0"/>
          <w:numId w:val="1008"/>
        </w:numPr>
        <w:pStyle w:val="Compact"/>
      </w:pPr>
      <w:r>
        <w:rPr>
          <w:bCs/>
          <w:b/>
        </w:rPr>
        <w:t xml:space="preserve">Local Revenue Share</w:t>
      </w:r>
      <w:r>
        <w:t xml:space="preserve">: % of total revenue from LA-based sources (target: 65%+)</w:t>
      </w:r>
    </w:p>
    <w:p>
      <w:pPr>
        <w:pStyle w:val="FirstParagraph"/>
      </w:pPr>
      <w:r>
        <w:t xml:space="preserve">Bi-weekly tracking via Google Analytics, Spotify for Artists, and venue partnership analytics. The Musician's Marketing Plan will be adjusted quarterly based on real-time data from the United States Los Angeles market.</w:t>
      </w:r>
    </w:p>
    <w:bookmarkEnd w:id="30"/>
    <w:bookmarkStart w:id="31" w:name="conclusion-la-as-the-launchpad"/>
    <w:p>
      <w:pPr>
        <w:pStyle w:val="Heading2"/>
      </w:pPr>
      <w:r>
        <w:t xml:space="preserve">Conclusion: LA as the Launchpad</w:t>
      </w:r>
    </w:p>
    <w:p>
      <w:pPr>
        <w:pStyle w:val="FirstParagraph"/>
      </w:pPr>
      <w:r>
        <w:t xml:space="preserve">This Marketing Plan transforms Los Angeles from a geographic target into the Musician's creative foundation. By embedding authenticity within United States Los Angeles' cultural fabric – through neighborhood partnerships, community co-creation, and location-driven storytelling – we position the Musician not just as another artist in LA, but as an authentic voice emerging from LA's soul. The plan acknowledges that success in this market demands more than algorithms; it requires showing up consistently where the people are. As the Musician becomes woven into Los Angeles' musical ecosystem, this Marketing Plan creates sustainable momentum that extends beyond local success to national relevance. In a city where music is oxygen, we don't just want the Musician to breathe here – we want them to define its rhythm.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Strategy for United States Los Angeles</dc:title>
  <dc:creator/>
  <dc:language>en</dc:language>
  <cp:keywords/>
  <dcterms:created xsi:type="dcterms:W3CDTF">2025-12-11T06:57:34Z</dcterms:created>
  <dcterms:modified xsi:type="dcterms:W3CDTF">2025-12-11T06:57:34Z</dcterms:modified>
</cp:coreProperties>
</file>

<file path=docProps/custom.xml><?xml version="1.0" encoding="utf-8"?>
<Properties xmlns="http://schemas.openxmlformats.org/officeDocument/2006/custom-properties" xmlns:vt="http://schemas.openxmlformats.org/officeDocument/2006/docPropsVTypes"/>
</file>