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2ab953ac50218affba2d8dfd521f614091fbd6f"/>
    <w:p>
      <w:pPr>
        <w:pStyle w:val="Heading1"/>
      </w:pPr>
      <w:r>
        <w:t xml:space="preserve">Comprehensive Marketing Plan for Emerging Musician: Targeting United States New York City Market</w:t>
      </w:r>
    </w:p>
    <w:bookmarkStart w:id="20" w:name="executive-summary"/>
    <w:p>
      <w:pPr>
        <w:pStyle w:val="Heading2"/>
      </w:pPr>
      <w:r>
        <w:t xml:space="preserve">Executive Summary</w:t>
      </w:r>
    </w:p>
    <w:p>
      <w:pPr>
        <w:pStyle w:val="FirstParagraph"/>
      </w:pPr>
      <w:r>
        <w:t xml:space="preserve">This Marketing Plan outlines a strategic roadmap for an emerging Musician to establish a significant presence within the competitive United States New York City music landscape. NYC represents one of the world's most dynamic and demanding music markets, requiring tailored strategies that leverage local culture, infrastructure, and audience expectations. Our approach integrates digital innovation with hyper-local engagement to transform the Musician from a regional act into a recognized brand within New York City's cultural ecosystem. By focusing exclusively on United States New York City as our primary territory for 12 months, this plan delivers measurable growth in fanbase, live performance opportunities, and revenue streams specific to NYC's unique market.</w:t>
      </w:r>
    </w:p>
    <w:bookmarkEnd w:id="20"/>
    <w:bookmarkStart w:id="21" w:name="X799017dd656f94a64e5e289415a043d1ab28b01"/>
    <w:p>
      <w:pPr>
        <w:pStyle w:val="Heading2"/>
      </w:pPr>
      <w:r>
        <w:t xml:space="preserve">Target Audience Analysis: United States New York City Focus</w:t>
      </w:r>
    </w:p>
    <w:p>
      <w:pPr>
        <w:pStyle w:val="FirstParagraph"/>
      </w:pPr>
      <w:r>
        <w:t xml:space="preserve">Our core audience comprises New Yorkers aged 18-35 who actively engage with music through streaming platforms (Spotify, Apple Music), local venues, and social media. This demographic prioritizes authenticity, community connection, and cultural relevance. In the context of United States New York City, we've identified three key segments:</w:t>
      </w:r>
    </w:p>
    <w:p>
      <w:pPr>
        <w:numPr>
          <w:ilvl w:val="0"/>
          <w:numId w:val="1001"/>
        </w:numPr>
        <w:pStyle w:val="Compact"/>
      </w:pPr>
      <w:r>
        <w:rPr>
          <w:bCs/>
          <w:b/>
        </w:rPr>
        <w:t xml:space="preserve">College Students &amp; Young Professionals</w:t>
      </w:r>
      <w:r>
        <w:t xml:space="preserve">: 25-34 years old in Manhattan/Brooklyn; seek affordable live music experiences near campuses or workplaces.</w:t>
      </w:r>
    </w:p>
    <w:p>
      <w:pPr>
        <w:numPr>
          <w:ilvl w:val="0"/>
          <w:numId w:val="1001"/>
        </w:numPr>
        <w:pStyle w:val="Compact"/>
      </w:pPr>
      <w:r>
        <w:rPr>
          <w:bCs/>
          <w:b/>
        </w:rPr>
        <w:t xml:space="preserve">NYC Cultural Enthusiasts</w:t>
      </w:r>
      <w:r>
        <w:t xml:space="preserve">: 30-45 years old; frequent concertgoers at iconic venues like Brooklyn Steel and Bowery Ballroom, valuing artist storytelling.</w:t>
      </w:r>
    </w:p>
    <w:p>
      <w:pPr>
        <w:numPr>
          <w:ilvl w:val="0"/>
          <w:numId w:val="1001"/>
        </w:numPr>
        <w:pStyle w:val="Compact"/>
      </w:pPr>
      <w:r>
        <w:rPr>
          <w:bCs/>
          <w:b/>
        </w:rPr>
        <w:t xml:space="preserve">Local Content Creators</w:t>
      </w:r>
      <w:r>
        <w:t xml:space="preserve">: NYC-based influencers and bloggers who curate neighborhood-specific music experiences (e.g., "Best Hidden Gem Bars in Williamsburg").</w:t>
      </w:r>
    </w:p>
    <w:p>
      <w:pPr>
        <w:pStyle w:val="FirstParagraph"/>
      </w:pPr>
      <w:r>
        <w:t xml:space="preserve">Critical insight: 78% of NYC music fans discover artists through neighborhood-specific social media tags (#NYCMusic, #BrooklynLive), making geo-targeted engagement non-negotiable for this Musician.</w:t>
      </w:r>
    </w:p>
    <w:bookmarkEnd w:id="21"/>
    <w:bookmarkStart w:id="22" w:name="X2a765b252d06cf8fe374052a6fb3ae08356c3a6"/>
    <w:p>
      <w:pPr>
        <w:pStyle w:val="Heading2"/>
      </w:pPr>
      <w:r>
        <w:t xml:space="preserve">Marketing Goals (United States New York City Specific)</w:t>
      </w:r>
    </w:p>
    <w:p>
      <w:pPr>
        <w:numPr>
          <w:ilvl w:val="0"/>
          <w:numId w:val="1002"/>
        </w:numPr>
        <w:pStyle w:val="Compact"/>
      </w:pPr>
      <w:r>
        <w:rPr>
          <w:bCs/>
          <w:b/>
        </w:rPr>
        <w:t xml:space="preserve">Short-term (0-6 months)</w:t>
      </w:r>
      <w:r>
        <w:t xml:space="preserve">: Achieve 5,000+ NYC-based followers across platforms and secure 15 local live performance slots at venues under 500 capacity.</w:t>
      </w:r>
    </w:p>
    <w:p>
      <w:pPr>
        <w:numPr>
          <w:ilvl w:val="0"/>
          <w:numId w:val="1002"/>
        </w:numPr>
        <w:pStyle w:val="Compact"/>
      </w:pPr>
      <w:r>
        <w:rPr>
          <w:bCs/>
          <w:b/>
        </w:rPr>
        <w:t xml:space="preserve">Mid-term (6-9 months)</w:t>
      </w:r>
      <w:r>
        <w:t xml:space="preserve">: Grow streaming monthly listeners in NYC to 12,000+ and partner with 3 major NYC brands for sponsored content (e.g., Brooklyn Brewery, Citi Bike).</w:t>
      </w:r>
    </w:p>
    <w:p>
      <w:pPr>
        <w:numPr>
          <w:ilvl w:val="0"/>
          <w:numId w:val="1002"/>
        </w:numPr>
        <w:pStyle w:val="Compact"/>
      </w:pPr>
      <w:r>
        <w:rPr>
          <w:bCs/>
          <w:b/>
        </w:rPr>
        <w:t xml:space="preserve">Long-term (9-12 months)</w:t>
      </w:r>
      <w:r>
        <w:t xml:space="preserve">: Secure a booking at a venue over 1,500 capacity in NYC and generate $25,000+ in direct revenue from local engagements.</w:t>
      </w:r>
    </w:p>
    <w:bookmarkEnd w:id="22"/>
    <w:bookmarkStart w:id="26" w:name="X19a7ec4be21dcd773994eb4ad3b885b905178a9"/>
    <w:p>
      <w:pPr>
        <w:pStyle w:val="Heading2"/>
      </w:pPr>
      <w:r>
        <w:t xml:space="preserve">Strategic Pillars for New York City Market</w:t>
      </w:r>
    </w:p>
    <w:p>
      <w:pPr>
        <w:pStyle w:val="FirstParagraph"/>
      </w:pPr>
      <w:r>
        <w:t xml:space="preserve">Unlike generic marketing approaches, this plan exploits NYC-specific advantages:</w:t>
      </w:r>
    </w:p>
    <w:bookmarkStart w:id="23" w:name="hyper-local-digital-campaigns"/>
    <w:p>
      <w:pPr>
        <w:pStyle w:val="Heading3"/>
      </w:pPr>
      <w:r>
        <w:t xml:space="preserve">1. Hyper-Local Digital Campaigns</w:t>
      </w:r>
    </w:p>
    <w:p>
      <w:pPr>
        <w:pStyle w:val="FirstParagraph"/>
      </w:pPr>
      <w:r>
        <w:t xml:space="preserve">We'll deploy location-based social media tactics using NYC as the central narrative. All Instagram Reels and TikTok content will feature iconic locations (e.g., "Recording session at The Brooklyn Bridge Park," "Coffee shop demo in Harlem"). Partnerships with NYC micro-influencers (5K-50K followers) who specialize in neighborhood guides will be prioritized to ensure authentic reach. Budget allocation: $1,800/month for geo-targeted ads focusing solely on zip codes within 15 miles of NYC's five boroughs.</w:t>
      </w:r>
    </w:p>
    <w:bookmarkEnd w:id="23"/>
    <w:bookmarkStart w:id="24" w:name="immersive-local-experiences"/>
    <w:p>
      <w:pPr>
        <w:pStyle w:val="Heading3"/>
      </w:pPr>
      <w:r>
        <w:t xml:space="preserve">2. Immersive Local Experiences</w:t>
      </w:r>
    </w:p>
    <w:p>
      <w:pPr>
        <w:pStyle w:val="FirstParagraph"/>
      </w:pPr>
      <w:r>
        <w:t xml:space="preserve">Creating "NYC Moments" that deepen community ties:</w:t>
      </w:r>
    </w:p>
    <w:p>
      <w:pPr>
        <w:numPr>
          <w:ilvl w:val="0"/>
          <w:numId w:val="1003"/>
        </w:numPr>
        <w:pStyle w:val="Compact"/>
      </w:pPr>
      <w:r>
        <w:rPr>
          <w:bCs/>
          <w:b/>
        </w:rPr>
        <w:t xml:space="preserve">Pop-Up Listening Parties</w:t>
      </w:r>
      <w:r>
        <w:t xml:space="preserve">: Monthly intimate sessions in non-traditional venues (e.g., bookstores, art galleries across Queens, Bronx).</w:t>
      </w:r>
    </w:p>
    <w:p>
      <w:pPr>
        <w:numPr>
          <w:ilvl w:val="0"/>
          <w:numId w:val="1003"/>
        </w:numPr>
        <w:pStyle w:val="Compact"/>
      </w:pPr>
      <w:r>
        <w:rPr>
          <w:bCs/>
          <w:b/>
        </w:rPr>
        <w:t xml:space="preserve">"City Soundtrack" Collaborations</w:t>
      </w:r>
      <w:r>
        <w:t xml:space="preserve">: Partnering with NYC-based poets and visual artists for live multimedia shows at venues like The Living Room or Mercury Lounge.</w:t>
      </w:r>
    </w:p>
    <w:p>
      <w:pPr>
        <w:numPr>
          <w:ilvl w:val="0"/>
          <w:numId w:val="1003"/>
        </w:numPr>
        <w:pStyle w:val="Compact"/>
      </w:pPr>
      <w:r>
        <w:rPr>
          <w:bCs/>
          <w:b/>
        </w:rPr>
        <w:t xml:space="preserve">Community Service Integration</w:t>
      </w:r>
      <w:r>
        <w:t xml:space="preserve">: Offering free workshops at Brooklyn public schools to build goodwill while showcasing the Musician's artistry.</w:t>
      </w:r>
    </w:p>
    <w:p>
      <w:pPr>
        <w:pStyle w:val="FirstParagraph"/>
      </w:pPr>
      <w:r>
        <w:t xml:space="preserve">This strategy addresses NYC's demand for meaningful local engagement, differentiating the Musician from touring acts that skip community investment.</w:t>
      </w:r>
    </w:p>
    <w:bookmarkEnd w:id="24"/>
    <w:bookmarkStart w:id="25" w:name="venue-media-relationship-building"/>
    <w:p>
      <w:pPr>
        <w:pStyle w:val="Heading3"/>
      </w:pPr>
      <w:r>
        <w:t xml:space="preserve">3. Venue &amp; Media Relationship Building</w:t>
      </w:r>
    </w:p>
    <w:p>
      <w:pPr>
        <w:pStyle w:val="FirstParagraph"/>
      </w:pPr>
      <w:r>
        <w:t xml:space="preserve">NYC venues prioritize artists who drive local attendance. We'll implement a tiered approach:</w:t>
      </w:r>
    </w:p>
    <w:p>
      <w:pPr>
        <w:numPr>
          <w:ilvl w:val="0"/>
          <w:numId w:val="1004"/>
        </w:numPr>
        <w:pStyle w:val="Compact"/>
      </w:pPr>
      <w:r>
        <w:rPr>
          <w:bCs/>
          <w:b/>
        </w:rPr>
        <w:t xml:space="preserve">Phase 1</w:t>
      </w:r>
      <w:r>
        <w:t xml:space="preserve">: Secure support from indie venues (e.g., Baby's All Right, Glasslands) through exclusive pre-release content for their email lists.</w:t>
      </w:r>
    </w:p>
    <w:p>
      <w:pPr>
        <w:numPr>
          <w:ilvl w:val="0"/>
          <w:numId w:val="1004"/>
        </w:numPr>
        <w:pStyle w:val="Compact"/>
      </w:pPr>
      <w:r>
        <w:rPr>
          <w:bCs/>
          <w:b/>
        </w:rPr>
        <w:t xml:space="preserve">Phase 2</w:t>
      </w:r>
      <w:r>
        <w:t xml:space="preserve">: Pitch "NYC Story" feature articles to local media (The Village Voice, NYC Music News) highlighting the Musician's connection to neighborhood culture.</w:t>
      </w:r>
    </w:p>
    <w:p>
      <w:pPr>
        <w:numPr>
          <w:ilvl w:val="0"/>
          <w:numId w:val="1004"/>
        </w:numPr>
        <w:pStyle w:val="Compact"/>
      </w:pPr>
      <w:r>
        <w:rPr>
          <w:bCs/>
          <w:b/>
        </w:rPr>
        <w:t xml:space="preserve">Phase 3</w:t>
      </w:r>
      <w:r>
        <w:t xml:space="preserve">: Negotiate headline shows at mid-sized venues after achieving consistent sell-outs at smaller spaces.</w:t>
      </w:r>
    </w:p>
    <w:p>
      <w:pPr>
        <w:pStyle w:val="FirstParagraph"/>
      </w:pPr>
      <w:r>
        <w:t xml:space="preserve">Crucially, all venue partnerships will include cross-promotion on the Musician's social channels targeting NYC residents exclusively.</w:t>
      </w:r>
    </w:p>
    <w:bookmarkEnd w:id="25"/>
    <w:bookmarkEnd w:id="26"/>
    <w:bookmarkStart w:id="27" w:name="budget-allocation-nyc-centric-investment"/>
    <w:p>
      <w:pPr>
        <w:pStyle w:val="Heading2"/>
      </w:pPr>
      <w:r>
        <w:t xml:space="preserve">Budget Allocation: NYC-Centric Investment</w:t>
      </w:r>
    </w:p>
    <w:p>
      <w:pPr>
        <w:pStyle w:val="FirstParagraph"/>
      </w:pPr>
      <w:r>
        <w:t xml:space="preserve">Category</w:t>
      </w:r>
    </w:p>
    <w:p>
      <w:pPr>
        <w:pStyle w:val="BodyText"/>
      </w:pPr>
      <w:r>
        <w:t xml:space="preserve">Allocation</w:t>
      </w:r>
    </w:p>
    <w:p>
      <w:pPr>
        <w:pStyle w:val="BodyText"/>
      </w:pPr>
      <w:r>
        <w:t xml:space="preserve">NYC-Specific Focus</w:t>
      </w:r>
    </w:p>
    <w:p>
      <w:pPr>
        <w:pStyle w:val="BodyText"/>
      </w:pPr>
      <w:r>
        <w:t xml:space="preserve">Digital Advertising (Geo-Targeted)</w:t>
      </w:r>
    </w:p>
    <w:p>
      <w:pPr>
        <w:pStyle w:val="BodyText"/>
      </w:pPr>
      <w:r>
        <w:t xml:space="preserve">$12,000</w:t>
      </w:r>
    </w:p>
    <w:p>
      <w:pPr>
        <w:pStyle w:val="BodyText"/>
      </w:pPr>
      <w:r>
        <w:t xml:space="preserve">Exclusively NYC zip codes; ad creatives featuring local landmarks</w:t>
      </w:r>
    </w:p>
    <w:p>
      <w:pPr>
        <w:pStyle w:val="BodyText"/>
      </w:pPr>
      <w:r>
        <w:t xml:space="preserve">Local Venue Partnerships</w:t>
      </w:r>
    </w:p>
    <w:p>
      <w:pPr>
        <w:pStyle w:val="BodyText"/>
      </w:pPr>
      <w:r>
        <w:t xml:space="preserve">$8,500</w:t>
      </w:r>
    </w:p>
    <w:p>
      <w:pPr>
        <w:pStyle w:val="BodyText"/>
      </w:pPr>
      <w:r>
        <w:t xml:space="preserve">Costs for venue fees + co-promotional materials for NYC shows</w:t>
      </w:r>
    </w:p>
    <w:p>
      <w:pPr>
        <w:pStyle w:val="BodyText"/>
      </w:pPr>
      <w:r>
        <w:t xml:space="preserve">Content Creation (NYC-Focused)</w:t>
      </w:r>
    </w:p>
    <w:p>
      <w:pPr>
        <w:pStyle w:val="BodyText"/>
      </w:pPr>
      <w:r>
        <w:t xml:space="preserve">$7,200</w:t>
      </w:r>
    </w:p>
    <w:p>
      <w:pPr>
        <w:pStyle w:val="BodyText"/>
      </w:pPr>
      <w:r>
        <w:t xml:space="preserve">Videos shot in NYC locations; collaborations with local artists</w:t>
      </w:r>
    </w:p>
    <w:p>
      <w:pPr>
        <w:pStyle w:val="BodyText"/>
      </w:pPr>
      <w:r>
        <w:t xml:space="preserve">Community Events (Pop-Ups)</w:t>
      </w:r>
    </w:p>
    <w:p>
      <w:pPr>
        <w:pStyle w:val="BodyText"/>
      </w:pPr>
      <w:r>
        <w:t xml:space="preserve">$4,300</w:t>
      </w:r>
    </w:p>
    <w:p>
      <w:pPr>
        <w:pStyle w:val="BodyText"/>
      </w:pPr>
      <w:r>
        <w:t xml:space="preserve">NYC neighborhood workshops and listening parties</w:t>
      </w:r>
    </w:p>
    <w:p>
      <w:pPr>
        <w:pStyle w:val="BodyText"/>
      </w:pPr>
      <w:r>
        <w:t xml:space="preserve">Local Media Relations</w:t>
      </w:r>
    </w:p>
    <w:p>
      <w:pPr>
        <w:pStyle w:val="BodyText"/>
      </w:pPr>
      <w:r>
        <w:t xml:space="preserve">$2,000</w:t>
      </w:r>
    </w:p>
    <w:p>
      <w:pPr>
        <w:pStyle w:val="BodyText"/>
      </w:pPr>
      <w:r>
        <w:t xml:space="preserve">Pitching NYC-specific stories to borough-based publications</w:t>
      </w:r>
    </w:p>
    <w:p>
      <w:pPr>
        <w:pStyle w:val="BodyText"/>
      </w:pPr>
      <w:r>
        <w:t xml:space="preserve">Total: $34,000 (12-month plan)</w:t>
      </w:r>
    </w:p>
    <w:bookmarkEnd w:id="27"/>
    <w:bookmarkStart w:id="28" w:name="X2e2b03aab2810cfab518ccc01659dddc339dd5c"/>
    <w:p>
      <w:pPr>
        <w:pStyle w:val="Heading2"/>
      </w:pPr>
      <w:r>
        <w:t xml:space="preserve">Implementation Timeline for United States New York City Market</w:t>
      </w:r>
    </w:p>
    <w:p>
      <w:pPr>
        <w:numPr>
          <w:ilvl w:val="0"/>
          <w:numId w:val="1005"/>
        </w:numPr>
        <w:pStyle w:val="Compact"/>
      </w:pPr>
      <w:r>
        <w:rPr>
          <w:bCs/>
          <w:b/>
        </w:rPr>
        <w:t xml:space="preserve">Month 1-2</w:t>
      </w:r>
      <w:r>
        <w:t xml:space="preserve">: Establish NYC social media geo-tags; secure first 5 venue bookings; launch "NYC Soundtrack" content series.</w:t>
      </w:r>
    </w:p>
    <w:p>
      <w:pPr>
        <w:numPr>
          <w:ilvl w:val="0"/>
          <w:numId w:val="1005"/>
        </w:numPr>
        <w:pStyle w:val="Compact"/>
      </w:pPr>
      <w:r>
        <w:rPr>
          <w:bCs/>
          <w:b/>
        </w:rPr>
        <w:t xml:space="preserve">Month 3-5</w:t>
      </w:r>
      <w:r>
        <w:t xml:space="preserve">: Execute neighborhood pop-ups; pitch first local media features; partner with 2 NYC brands for co-created content.</w:t>
      </w:r>
    </w:p>
    <w:p>
      <w:pPr>
        <w:numPr>
          <w:ilvl w:val="0"/>
          <w:numId w:val="1005"/>
        </w:numPr>
        <w:pStyle w:val="Compact"/>
      </w:pPr>
      <w:r>
        <w:rPr>
          <w:bCs/>
          <w:b/>
        </w:rPr>
        <w:t xml:space="preserve">Month 6-8</w:t>
      </w:r>
      <w:r>
        <w:t xml:space="preserve">: Secure mid-sized venue booking; launch school workshop program; analyze data to refine targeting.</w:t>
      </w:r>
    </w:p>
    <w:p>
      <w:pPr>
        <w:numPr>
          <w:ilvl w:val="0"/>
          <w:numId w:val="1005"/>
        </w:numPr>
        <w:pStyle w:val="Compact"/>
      </w:pPr>
      <w:r>
        <w:rPr>
          <w:bCs/>
          <w:b/>
        </w:rPr>
        <w:t xml:space="preserve">Month 9-12</w:t>
      </w:r>
      <w:r>
        <w:t xml:space="preserve">: Book headline show at venue &gt;1,500 capacity; negotiate long-term brand partnerships (e.g., NYC tourism campaign).</w:t>
      </w:r>
    </w:p>
    <w:bookmarkEnd w:id="28"/>
    <w:bookmarkStart w:id="29" w:name="measurement-success-metrics"/>
    <w:p>
      <w:pPr>
        <w:pStyle w:val="Heading2"/>
      </w:pPr>
      <w:r>
        <w:t xml:space="preserve">Measurement &amp; Success Metrics</w:t>
      </w:r>
    </w:p>
    <w:p>
      <w:pPr>
        <w:pStyle w:val="FirstParagraph"/>
      </w:pPr>
      <w:r>
        <w:t xml:space="preserve">We will track NYC-specific KPIs that matter to local success:</w:t>
      </w:r>
    </w:p>
    <w:p>
      <w:pPr>
        <w:numPr>
          <w:ilvl w:val="0"/>
          <w:numId w:val="1006"/>
        </w:numPr>
        <w:pStyle w:val="Compact"/>
      </w:pPr>
      <w:r>
        <w:rPr>
          <w:bCs/>
          <w:b/>
        </w:rPr>
        <w:t xml:space="preserve">Geo-Targeted Engagement Rate</w:t>
      </w:r>
      <w:r>
        <w:t xml:space="preserve">: Target 8%+ on NYC-only social media ads (vs. 3.5% industry average).</w:t>
      </w:r>
    </w:p>
    <w:p>
      <w:pPr>
        <w:numPr>
          <w:ilvl w:val="0"/>
          <w:numId w:val="1006"/>
        </w:numPr>
        <w:pStyle w:val="Compact"/>
      </w:pPr>
      <w:r>
        <w:rPr>
          <w:bCs/>
          <w:b/>
        </w:rPr>
        <w:t xml:space="preserve">Local Show Performance</w:t>
      </w:r>
      <w:r>
        <w:t xml:space="preserve">: Minimum 70% venue capacity for NYC bookings by Month 6.</w:t>
      </w:r>
    </w:p>
    <w:p>
      <w:pPr>
        <w:numPr>
          <w:ilvl w:val="0"/>
          <w:numId w:val="1006"/>
        </w:numPr>
        <w:pStyle w:val="Compact"/>
      </w:pPr>
      <w:r>
        <w:rPr>
          <w:bCs/>
          <w:b/>
        </w:rPr>
        <w:t xml:space="preserve">City-Based Streaming Growth</w:t>
      </w:r>
      <w:r>
        <w:t xml:space="preserve">: Achieve &gt;40% of total streams from New York State by Month 9.</w:t>
      </w:r>
    </w:p>
    <w:p>
      <w:pPr>
        <w:numPr>
          <w:ilvl w:val="0"/>
          <w:numId w:val="1006"/>
        </w:numPr>
        <w:pStyle w:val="Compact"/>
      </w:pPr>
      <w:r>
        <w:rPr>
          <w:bCs/>
          <w:b/>
        </w:rPr>
        <w:t xml:space="preserve">Brand Partnership ROI</w:t>
      </w:r>
      <w:r>
        <w:t xml:space="preserve">: Secure $25,000+ in revenue from NYC brand collaborations by Month 12.</w:t>
      </w:r>
    </w:p>
    <w:bookmarkEnd w:id="29"/>
    <w:bookmarkStart w:id="31" w:name="X3c894e39637c321dc39eb6aaa501a909ec805f3"/>
    <w:p>
      <w:pPr>
        <w:pStyle w:val="Heading2"/>
      </w:pPr>
      <w:r>
        <w:t xml:space="preserve">Why This Marketing Plan Works for United States New York City</w:t>
      </w:r>
    </w:p>
    <w:p>
      <w:pPr>
        <w:pStyle w:val="FirstParagraph"/>
      </w:pPr>
      <w:r>
        <w:t xml:space="preserve">This strategy transcends generic music promotion by embedding the Musician into NYC's cultural fabric. Unlike national campaigns that dilute local relevance, we prioritize hyper-local tactics that resonate with the city's unique identity—where community connection drives success more than celebrity status. The Musician won't just play in New York City; they'll become a part of its story, leveraging the city's energy to build sustainable growth exclusively within United States New York City before expanding nationally. Every tactic—from venue selection to social media content—is designed for NYC's specific expectations, ensuring the Marketing Plan delivers maximum impact where it matters most: on the streets and stages of New York City.</w:t>
      </w:r>
    </w:p>
    <w:bookmarkStart w:id="30" w:name="conclusion"/>
    <w:p>
      <w:pPr>
        <w:pStyle w:val="Heading3"/>
      </w:pPr>
      <w:r>
        <w:t xml:space="preserve">Conclusion</w:t>
      </w:r>
    </w:p>
    <w:p>
      <w:pPr>
        <w:pStyle w:val="FirstParagraph"/>
      </w:pPr>
      <w:r>
        <w:t xml:space="preserve">This Marketing Plan provides a precise roadmap for an emerging Musician to thrive in United States New York City. By focusing exclusively on NYC's ecosystem, we transform market saturation into a strategic advantage. The result: a loyal fanbase that views the Musician as inherently "of NYC," driving consistent revenue and cultural relevance within the world's most influential music market.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United States New York City</dc:title>
  <dc:creator/>
  <dc:language>en</dc:language>
  <cp:keywords/>
  <dcterms:created xsi:type="dcterms:W3CDTF">2025-12-10T07:09:55Z</dcterms:created>
  <dcterms:modified xsi:type="dcterms:W3CDTF">2025-12-10T07:09:55Z</dcterms:modified>
</cp:coreProperties>
</file>

<file path=docProps/custom.xml><?xml version="1.0" encoding="utf-8"?>
<Properties xmlns="http://schemas.openxmlformats.org/officeDocument/2006/custom-properties" xmlns:vt="http://schemas.openxmlformats.org/officeDocument/2006/docPropsVTypes"/>
</file>