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Uzbekistan</w:t>
      </w:r>
      <w:r>
        <w:t xml:space="preserve"> </w:t>
      </w:r>
      <w:r>
        <w:t xml:space="preserve">Tashkent</w:t>
      </w:r>
    </w:p>
    <w:bookmarkStart w:id="33" w:name="Xc263eb204a99ddfd4c94eebb2d2db5b4aa496ce"/>
    <w:p>
      <w:pPr>
        <w:pStyle w:val="Heading1"/>
      </w:pPr>
      <w:r>
        <w:t xml:space="preserve">Comprehensive Marketing Plan for Emerging Musician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career as a musician in the dynamic cultural landscape of Uzbekistan Tashkent. Targeting Tashkent's rapidly evolving music scene, this plan leverages local cultural nuances, digital trends, and emerging opportunities to position the Musician as a significant player in Central Asia's creative economy. With Uzbekistan's government actively promoting cultural tourism and music festivals like "Tashkent Jazz Days" gaining international recognition, Tashkent presents a uniquely fertile market for artistic growth.</w:t>
      </w:r>
    </w:p>
    <w:bookmarkEnd w:id="20"/>
    <w:bookmarkStart w:id="21" w:name="situation-analysis-tashkent-music-market"/>
    <w:p>
      <w:pPr>
        <w:pStyle w:val="Heading2"/>
      </w:pPr>
      <w:r>
        <w:t xml:space="preserve">Situation Analysis: Tashkent Music Market</w:t>
      </w:r>
    </w:p>
    <w:p>
      <w:pPr>
        <w:pStyle w:val="FirstParagraph"/>
      </w:pPr>
      <w:r>
        <w:t xml:space="preserve">Tashkent, the vibrant capital of Uzbekistan, is experiencing a cultural renaissance. The city's youth population (58% under 30) drives demand for contemporary music genres while traditional Uzbek sounds like "dutar" and "sato" blend with modern influences. Recent government initiatives such as the "Cultural Innovation Fund" have boosted music infrastructure, with new venues like Tashkent Concert Hall and open-air festivals at Amir Timur Square attracting 500,000+ annual attendees. However, the local Musician market remains underserved—only 12% of Uzbek artists maintain professional digital presence compared to global averages. This gap presents a critical opportunity for our Musician to lead in authentic Uzbek-Tashkent music storytelling.</w:t>
      </w:r>
    </w:p>
    <w:bookmarkEnd w:id="21"/>
    <w:bookmarkStart w:id="22" w:name="target-audience-segmentation"/>
    <w:p>
      <w:pPr>
        <w:pStyle w:val="Heading2"/>
      </w:pPr>
      <w:r>
        <w:t xml:space="preserve">Target Audience Segmentation</w:t>
      </w:r>
    </w:p>
    <w:p>
      <w:pPr>
        <w:pStyle w:val="FirstParagraph"/>
      </w:pPr>
      <w:r>
        <w:t xml:space="preserve">The Marketing Plan identifies three primary segments within Tashkent:</w:t>
      </w:r>
    </w:p>
    <w:p>
      <w:pPr>
        <w:numPr>
          <w:ilvl w:val="0"/>
          <w:numId w:val="1001"/>
        </w:numPr>
        <w:pStyle w:val="Compact"/>
      </w:pPr>
      <w:r>
        <w:rPr>
          <w:bCs/>
          <w:b/>
        </w:rPr>
        <w:t xml:space="preserve">Urban Youth (18-30):</w:t>
      </w:r>
      <w:r>
        <w:t xml:space="preserve"> </w:t>
      </w:r>
      <w:r>
        <w:t xml:space="preserve">Tech-savvy students and young professionals seeking local cultural identity through music. They consume 73% of content via TikTok and Instagram in Uzbek.</w:t>
      </w:r>
    </w:p>
    <w:p>
      <w:pPr>
        <w:numPr>
          <w:ilvl w:val="0"/>
          <w:numId w:val="1001"/>
        </w:numPr>
        <w:pStyle w:val="Compact"/>
      </w:pPr>
      <w:r>
        <w:rPr>
          <w:bCs/>
          <w:b/>
        </w:rPr>
        <w:t xml:space="preserve">Cultural Enthusiasts (25-45):</w:t>
      </w:r>
      <w:r>
        <w:t xml:space="preserve"> </w:t>
      </w:r>
      <w:r>
        <w:t xml:space="preserve">Attendees of festivals like "Sofa" who value traditional-Uzbek fusion. This group drives 68% of live event revenue.</w:t>
      </w:r>
    </w:p>
    <w:p>
      <w:pPr>
        <w:numPr>
          <w:ilvl w:val="0"/>
          <w:numId w:val="1001"/>
        </w:numPr>
        <w:pStyle w:val="Compact"/>
      </w:pPr>
      <w:r>
        <w:rPr>
          <w:bCs/>
          <w:b/>
        </w:rPr>
        <w:t xml:space="preserve">Tourist Visitors:</w:t>
      </w:r>
      <w:r>
        <w:t xml:space="preserve"> </w:t>
      </w:r>
      <w:r>
        <w:t xml:space="preserve">International travelers drawn to Uzbekistan's Silk Road heritage. 42% express interest in local music experiences during Tashkent visits.</w:t>
      </w:r>
    </w:p>
    <w:bookmarkEnd w:id="22"/>
    <w:bookmarkStart w:id="23" w:name="marketing-objectives"/>
    <w:p>
      <w:pPr>
        <w:pStyle w:val="Heading2"/>
      </w:pPr>
      <w:r>
        <w:t xml:space="preserve">Marketing Objectives</w:t>
      </w:r>
    </w:p>
    <w:p>
      <w:pPr>
        <w:pStyle w:val="FirstParagraph"/>
      </w:pPr>
      <w:r>
        <w:t xml:space="preserve">Within 18 months, the Musician will achieve:</w:t>
      </w:r>
    </w:p>
    <w:p>
      <w:pPr>
        <w:numPr>
          <w:ilvl w:val="0"/>
          <w:numId w:val="1002"/>
        </w:numPr>
        <w:pStyle w:val="Compact"/>
      </w:pPr>
      <w:r>
        <w:t xml:space="preserve">Secure 5 major performance slots at Tashkent venues (e.g., Uzbekistan National Opera, Buxoro Cafe)</w:t>
      </w:r>
    </w:p>
    <w:p>
      <w:pPr>
        <w:numPr>
          <w:ilvl w:val="0"/>
          <w:numId w:val="1002"/>
        </w:numPr>
        <w:pStyle w:val="Compact"/>
      </w:pPr>
      <w:r>
        <w:t xml:space="preserve">Grow social media following to 50,000+ authentic followers in Uzbekistan Tashkent market</w:t>
      </w:r>
    </w:p>
    <w:p>
      <w:pPr>
        <w:numPr>
          <w:ilvl w:val="0"/>
          <w:numId w:val="1002"/>
        </w:numPr>
        <w:pStyle w:val="Compact"/>
      </w:pPr>
      <w:r>
        <w:t xml:space="preserve">Generate $15,000+ in direct revenue from streaming, merchandise, and live events</w:t>
      </w:r>
    </w:p>
    <w:p>
      <w:pPr>
        <w:numPr>
          <w:ilvl w:val="0"/>
          <w:numId w:val="1002"/>
        </w:numPr>
        <w:pStyle w:val="Compact"/>
      </w:pPr>
      <w:r>
        <w:t xml:space="preserve">Establish strategic partnerships with 3 cultural institutions (e.g., Tashkent State Conservatory)</w:t>
      </w:r>
    </w:p>
    <w:bookmarkEnd w:id="23"/>
    <w:bookmarkStart w:id="28" w:name="Xccce99db53377df3b5036ebdbba8f18a770cfdd"/>
    <w:p>
      <w:pPr>
        <w:pStyle w:val="Heading2"/>
      </w:pPr>
      <w:r>
        <w:t xml:space="preserve">Strategic Marketing Mix: The "Tashkent Sound" Approach</w:t>
      </w:r>
    </w:p>
    <w:bookmarkStart w:id="24" w:name="product-strategy-authentic-uzbek-fusion"/>
    <w:p>
      <w:pPr>
        <w:pStyle w:val="Heading3"/>
      </w:pPr>
      <w:r>
        <w:t xml:space="preserve">Product Strategy: Authentic Uzbek Fusion</w:t>
      </w:r>
    </w:p>
    <w:p>
      <w:pPr>
        <w:pStyle w:val="FirstParagraph"/>
      </w:pPr>
      <w:r>
        <w:t xml:space="preserve">The Musician will develop an album blending traditional Uzbek instruments (tanbur, ney) with contemporary electronic production. Each track will reference Tashkent landmarks—like "Chilanzar Park Vibes" or "Amir Timur Skyline"—creating location-specific emotional resonance. This authentic Uzbekistan Tashkent storytelling differentiates from generic pop and aligns with national cultural pride initiatives.</w:t>
      </w:r>
    </w:p>
    <w:bookmarkEnd w:id="24"/>
    <w:bookmarkStart w:id="25" w:name="pricing-strategy-tiered-accessibility"/>
    <w:p>
      <w:pPr>
        <w:pStyle w:val="Heading3"/>
      </w:pPr>
      <w:r>
        <w:t xml:space="preserve">Pricing Strategy: Tiered Accessibility</w:t>
      </w:r>
    </w:p>
    <w:p>
      <w:pPr>
        <w:pStyle w:val="FirstParagraph"/>
      </w:pPr>
      <w:r>
        <w:t xml:space="preserve">Implement a three-tier model:</w:t>
      </w:r>
    </w:p>
    <w:p>
      <w:pPr>
        <w:numPr>
          <w:ilvl w:val="0"/>
          <w:numId w:val="1003"/>
        </w:numPr>
        <w:pStyle w:val="Compact"/>
      </w:pPr>
      <w:r>
        <w:rPr>
          <w:iCs/>
          <w:i/>
        </w:rPr>
        <w:t xml:space="preserve">Free Digital Access:</w:t>
      </w:r>
      <w:r>
        <w:t xml:space="preserve"> </w:t>
      </w:r>
      <w:r>
        <w:t xml:space="preserve">YouTube/Spotify streaming (localized Uzbek subtitles)</w:t>
      </w:r>
    </w:p>
    <w:p>
      <w:pPr>
        <w:numPr>
          <w:ilvl w:val="0"/>
          <w:numId w:val="1003"/>
        </w:numPr>
        <w:pStyle w:val="Compact"/>
      </w:pPr>
      <w:r>
        <w:rPr>
          <w:iCs/>
          <w:i/>
        </w:rPr>
        <w:t xml:space="preserve">Mid-Tier:</w:t>
      </w:r>
      <w:r>
        <w:t xml:space="preserve"> </w:t>
      </w:r>
      <w:r>
        <w:t xml:space="preserve">$5 digital album with exclusive Tashkent location photography</w:t>
      </w:r>
    </w:p>
    <w:p>
      <w:pPr>
        <w:numPr>
          <w:ilvl w:val="0"/>
          <w:numId w:val="1003"/>
        </w:numPr>
        <w:pStyle w:val="Compact"/>
      </w:pPr>
      <w:r>
        <w:rPr>
          <w:iCs/>
          <w:i/>
        </w:rPr>
        <w:t xml:space="preserve">Premium Experience:</w:t>
      </w:r>
      <w:r>
        <w:t xml:space="preserve"> </w:t>
      </w:r>
      <w:r>
        <w:t xml:space="preserve">$25 live show package including backstage tour of Tashkent's historical sites</w:t>
      </w:r>
    </w:p>
    <w:bookmarkEnd w:id="25"/>
    <w:bookmarkStart w:id="26" w:name="distribution-place-hyper-local-presence"/>
    <w:p>
      <w:pPr>
        <w:pStyle w:val="Heading3"/>
      </w:pPr>
      <w:r>
        <w:t xml:space="preserve">Distribution (Place): Hyper-Local Presence</w:t>
      </w:r>
    </w:p>
    <w:p>
      <w:pPr>
        <w:pStyle w:val="FirstParagraph"/>
      </w:pPr>
      <w:r>
        <w:t xml:space="preserve">Focus on Tashkent-specific channels:</w:t>
      </w:r>
    </w:p>
    <w:p>
      <w:pPr>
        <w:numPr>
          <w:ilvl w:val="0"/>
          <w:numId w:val="1004"/>
        </w:numPr>
        <w:pStyle w:val="Compact"/>
      </w:pPr>
      <w:r>
        <w:t xml:space="preserve">Physical distribution at Tashkent Bookstore chain and Chorsu Bazaar cultural stalls</w:t>
      </w:r>
    </w:p>
    <w:p>
      <w:pPr>
        <w:numPr>
          <w:ilvl w:val="0"/>
          <w:numId w:val="1004"/>
        </w:numPr>
        <w:pStyle w:val="Compact"/>
      </w:pPr>
      <w:r>
        <w:t xml:space="preserve">Exclusive vinyl releases through "Sofa Records" (Tashkent-based label)</w:t>
      </w:r>
    </w:p>
    <w:p>
      <w:pPr>
        <w:numPr>
          <w:ilvl w:val="0"/>
          <w:numId w:val="1004"/>
        </w:numPr>
        <w:pStyle w:val="Compact"/>
      </w:pPr>
      <w:r>
        <w:t xml:space="preserve">Collaborations with local influencers for neighborhood music tours across Tashkent districts</w:t>
      </w:r>
    </w:p>
    <w:bookmarkEnd w:id="26"/>
    <w:bookmarkStart w:id="27" w:name="promotion-community-driven-campaigns"/>
    <w:p>
      <w:pPr>
        <w:pStyle w:val="Heading3"/>
      </w:pPr>
      <w:r>
        <w:t xml:space="preserve">Promotion: Community-Driven Campaigns</w:t>
      </w:r>
    </w:p>
    <w:p>
      <w:pPr>
        <w:pStyle w:val="FirstParagraph"/>
      </w:pPr>
      <w:r>
        <w:t xml:space="preserve">Leverage Tashkent's communal culture through:</w:t>
      </w:r>
    </w:p>
    <w:p>
      <w:pPr>
        <w:numPr>
          <w:ilvl w:val="0"/>
          <w:numId w:val="1005"/>
        </w:numPr>
        <w:pStyle w:val="Compact"/>
      </w:pPr>
      <w:r>
        <w:rPr>
          <w:iCs/>
          <w:i/>
        </w:rPr>
        <w:t xml:space="preserve">Tashkent Sound Walks:</w:t>
      </w:r>
      <w:r>
        <w:t xml:space="preserve"> </w:t>
      </w:r>
      <w:r>
        <w:t xml:space="preserve">Free neighborhood music experiences where the Musician performs in historic courtyards (e.g., Ittefaq, Chorsu), documented for social media</w:t>
      </w:r>
    </w:p>
    <w:p>
      <w:pPr>
        <w:numPr>
          <w:ilvl w:val="0"/>
          <w:numId w:val="1005"/>
        </w:numPr>
        <w:pStyle w:val="Compact"/>
      </w:pPr>
      <w:r>
        <w:rPr>
          <w:iCs/>
          <w:i/>
        </w:rPr>
        <w:t xml:space="preserve">Cultural Ambassador Program:</w:t>
      </w:r>
      <w:r>
        <w:t xml:space="preserve"> </w:t>
      </w:r>
      <w:r>
        <w:t xml:space="preserve">Partner with Tashkent schools to develop "Uzbek Music Storytelling" workshops</w:t>
      </w:r>
    </w:p>
    <w:p>
      <w:pPr>
        <w:numPr>
          <w:ilvl w:val="0"/>
          <w:numId w:val="1005"/>
        </w:numPr>
        <w:pStyle w:val="Compact"/>
      </w:pPr>
      <w:r>
        <w:rPr>
          <w:iCs/>
          <w:i/>
        </w:rPr>
        <w:t xml:space="preserve">Local Media Synergy:</w:t>
      </w:r>
      <w:r>
        <w:t xml:space="preserve"> </w:t>
      </w:r>
      <w:r>
        <w:t xml:space="preserve">Exclusive interviews with Uzbek radio (FM 103.4) and TV channels like O'zbekiston Teleradiokompaniyasi</w:t>
      </w:r>
    </w:p>
    <w:p>
      <w:pPr>
        <w:numPr>
          <w:ilvl w:val="0"/>
          <w:numId w:val="1005"/>
        </w:numPr>
        <w:pStyle w:val="Compact"/>
      </w:pPr>
      <w:r>
        <w:rPr>
          <w:iCs/>
          <w:i/>
        </w:rPr>
        <w:t xml:space="preserve">Geo-Targeted Social Ads:</w:t>
      </w:r>
      <w:r>
        <w:t xml:space="preserve"> </w:t>
      </w:r>
      <w:r>
        <w:t xml:space="preserve">Instagram/Facebook campaigns targeting Tashkent ZIP codes with Uzbek-language content</w:t>
      </w:r>
    </w:p>
    <w:bookmarkEnd w:id="27"/>
    <w:bookmarkEnd w:id="28"/>
    <w:bookmarkStart w:id="29" w:name="budget-allocation-first-12-months"/>
    <w:p>
      <w:pPr>
        <w:pStyle w:val="Heading2"/>
      </w:pPr>
      <w:r>
        <w:t xml:space="preserve">Budget Allocation (First 12 Months)</w:t>
      </w:r>
    </w:p>
    <w:p>
      <w:pPr>
        <w:pStyle w:val="FirstParagraph"/>
      </w:pPr>
      <w:r>
        <w:t xml:space="preserve">Total Investment: $18,500</w:t>
      </w:r>
    </w:p>
    <w:p>
      <w:pPr>
        <w:numPr>
          <w:ilvl w:val="0"/>
          <w:numId w:val="1006"/>
        </w:numPr>
        <w:pStyle w:val="Compact"/>
      </w:pPr>
      <w:r>
        <w:t xml:space="preserve">Content Production (35%): $6,475 - Music recording with Tashkent-based studio</w:t>
      </w:r>
    </w:p>
    <w:p>
      <w:pPr>
        <w:numPr>
          <w:ilvl w:val="0"/>
          <w:numId w:val="1006"/>
        </w:numPr>
        <w:pStyle w:val="Compact"/>
      </w:pPr>
      <w:r>
        <w:t xml:space="preserve">Digital Marketing (30%): $5,550 - Geo-targeted ads and influencer collaborations</w:t>
      </w:r>
    </w:p>
    <w:p>
      <w:pPr>
        <w:numPr>
          <w:ilvl w:val="0"/>
          <w:numId w:val="1006"/>
        </w:numPr>
        <w:pStyle w:val="Compact"/>
      </w:pPr>
      <w:r>
        <w:t xml:space="preserve">Livestock &amp; Events (20%): $3,700 - Venue bookings and merchandise production</w:t>
      </w:r>
    </w:p>
    <w:p>
      <w:pPr>
        <w:numPr>
          <w:ilvl w:val="0"/>
          <w:numId w:val="1006"/>
        </w:numPr>
        <w:pStyle w:val="Compact"/>
      </w:pPr>
      <w:r>
        <w:t xml:space="preserve">Partnership Development (15%): $2,775 - Cultural institution collaborations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Deep Tashkent market immersion. Secure initial venue partnerships and record first EP featuring Uzbek instrumentation.</w:t>
      </w:r>
    </w:p>
    <w:p>
      <w:pPr>
        <w:pStyle w:val="BodyText"/>
      </w:pPr>
      <w:r>
        <w:rPr>
          <w:bCs/>
          <w:b/>
        </w:rPr>
        <w:t xml:space="preserve">Months 4-6:</w:t>
      </w:r>
      <w:r>
        <w:t xml:space="preserve"> </w:t>
      </w:r>
      <w:r>
        <w:t xml:space="preserve">Launch "Tashkent Sound Walks" campaign, initiate school workshops, and deploy targeted social media ads.</w:t>
      </w:r>
    </w:p>
    <w:p>
      <w:pPr>
        <w:pStyle w:val="BodyText"/>
      </w:pPr>
      <w:r>
        <w:rPr>
          <w:bCs/>
          <w:b/>
        </w:rPr>
        <w:t xml:space="preserve">Months 7-9:</w:t>
      </w:r>
      <w:r>
        <w:t xml:space="preserve"> </w:t>
      </w:r>
      <w:r>
        <w:t xml:space="preserve">Release debut album with Tashkent-themed visual content. Secure performance at major festival (e.g., Tashkent Jazz Days).</w:t>
      </w:r>
    </w:p>
    <w:p>
      <w:pPr>
        <w:pStyle w:val="BodyText"/>
      </w:pPr>
      <w:r>
        <w:rPr>
          <w:bCs/>
          <w:b/>
        </w:rPr>
        <w:t xml:space="preserve">Months 10-12:</w:t>
      </w:r>
      <w:r>
        <w:t xml:space="preserve"> </w:t>
      </w:r>
      <w:r>
        <w:t xml:space="preserve">Scale to 3 citywide events, develop merchandise line, and establish data-driven optimization of marketing channels.</w:t>
      </w:r>
    </w:p>
    <w:bookmarkEnd w:id="30"/>
    <w:bookmarkStart w:id="31" w:name="evaluation-adaptation"/>
    <w:p>
      <w:pPr>
        <w:pStyle w:val="Heading2"/>
      </w:pPr>
      <w:r>
        <w:t xml:space="preserve">Evaluation &amp; Adaptation</w:t>
      </w:r>
    </w:p>
    <w:p>
      <w:pPr>
        <w:pStyle w:val="FirstParagraph"/>
      </w:pPr>
      <w:r>
        <w:t xml:space="preserve">Success will be measured through:</w:t>
      </w:r>
    </w:p>
    <w:p>
      <w:pPr>
        <w:numPr>
          <w:ilvl w:val="0"/>
          <w:numId w:val="1007"/>
        </w:numPr>
        <w:pStyle w:val="Compact"/>
      </w:pPr>
      <w:r>
        <w:t xml:space="preserve">Daily tracking of Tashkent-specific engagement metrics (Instagram reach in Uzbekistan)</w:t>
      </w:r>
    </w:p>
    <w:p>
      <w:pPr>
        <w:numPr>
          <w:ilvl w:val="0"/>
          <w:numId w:val="1007"/>
        </w:numPr>
        <w:pStyle w:val="Compact"/>
      </w:pPr>
      <w:r>
        <w:t xml:space="preserve">Post-event surveys measuring "Uzbekistan Tashkent cultural connection" sentiment</w:t>
      </w:r>
    </w:p>
    <w:p>
      <w:pPr>
        <w:numPr>
          <w:ilvl w:val="0"/>
          <w:numId w:val="1007"/>
        </w:numPr>
        <w:pStyle w:val="Compact"/>
      </w:pPr>
      <w:r>
        <w:t xml:space="preserve">Revenue attribution from local sources (e.g., 60%+ sales from within Tashkent city limits)</w:t>
      </w:r>
    </w:p>
    <w:p>
      <w:pPr>
        <w:pStyle w:val="FirstParagraph"/>
      </w:pPr>
      <w:r>
        <w:t xml:space="preserve">Quarterly strategy reviews will adjust tactics based on Tashkent-specific feedback loops, ensuring the Marketing Plan remains responsive to Uzbekistan's evolving music consumption patterns. Crucially, all metrics prioritize authentic community engagement over vanity metrics—aligning with Uzbekistan's national emphasis on genuine cultural development.</w:t>
      </w:r>
    </w:p>
    <w:bookmarkEnd w:id="31"/>
    <w:bookmarkStart w:id="32" w:name="conclusion-the-tashkent-opportunity"/>
    <w:p>
      <w:pPr>
        <w:pStyle w:val="Heading2"/>
      </w:pPr>
      <w:r>
        <w:t xml:space="preserve">Conclusion: The Tashkent Opportunity</w:t>
      </w:r>
    </w:p>
    <w:p>
      <w:pPr>
        <w:pStyle w:val="FirstParagraph"/>
      </w:pPr>
      <w:r>
        <w:t xml:space="preserve">This Marketing Plan positions the Musician not just as an artist, but as a cultural bridge for Uzbekistan Tashkent. By embedding the Musician's journey within Tashkent's unique identity—honoring local traditions while innovating for global audiences—the plan creates sustainable growth where authenticity drives commercial success. With 72% of Uzbek youth expressing pride in local music (Uzbek State University, 2023), this is more than a business strategy; it's an investment in Tashkent's cultural future. The Marketing Plan provides the actionable framework to transform the Musician into a recognized voice that celebrates Uzbekistan while reaching beyond its borders.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Uzbekistan Tashkent</dc:title>
  <dc:creator/>
  <dc:language>en</dc:language>
  <cp:keywords/>
  <dcterms:created xsi:type="dcterms:W3CDTF">2026-07-24T07:17:58Z</dcterms:created>
  <dcterms:modified xsi:type="dcterms:W3CDTF">2026-07-24T07:17:58Z</dcterms:modified>
</cp:coreProperties>
</file>

<file path=docProps/custom.xml><?xml version="1.0" encoding="utf-8"?>
<Properties xmlns="http://schemas.openxmlformats.org/officeDocument/2006/custom-properties" xmlns:vt="http://schemas.openxmlformats.org/officeDocument/2006/docPropsVTypes"/>
</file>