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[Artist</w:t>
      </w:r>
      <w:r>
        <w:t xml:space="preserve"> </w:t>
      </w:r>
      <w:r>
        <w:t xml:space="preserve">Name]</w:t>
      </w:r>
      <w:r>
        <w:t xml:space="preserve"> </w:t>
      </w:r>
      <w:r>
        <w:t xml:space="preserve">in</w:t>
      </w:r>
      <w:r>
        <w:t xml:space="preserve"> </w:t>
      </w:r>
      <w:r>
        <w:t xml:space="preserve">Venezuela</w:t>
      </w:r>
      <w:r>
        <w:t xml:space="preserve"> </w:t>
      </w:r>
      <w:r>
        <w:t xml:space="preserve">Caracas</w:t>
      </w:r>
    </w:p>
    <w:bookmarkStart w:id="32" w:name="X61ed28e7bd94bd9600d44b931ebad5c27603864"/>
    <w:p>
      <w:pPr>
        <w:pStyle w:val="Heading1"/>
      </w:pPr>
      <w:r>
        <w:t xml:space="preserve">Comprehensive Marketing Plan for [Artist Name]: Dominating the Caracas Music Scene</w:t>
      </w:r>
    </w:p>
    <w:bookmarkStart w:id="20" w:name="executive-summary"/>
    <w:p>
      <w:pPr>
        <w:pStyle w:val="Heading2"/>
      </w:pPr>
      <w:r>
        <w:t xml:space="preserve">Executive Summary</w:t>
      </w:r>
    </w:p>
    <w:p>
      <w:pPr>
        <w:pStyle w:val="FirstParagraph"/>
      </w:pPr>
      <w:r>
        <w:t xml:space="preserve">This Marketing Plan outlines a strategic roadmap for [Artist Name], an emerging Venezuelan musician, to establish a dominant presence in the competitive Caracas music market. Focused on leveraging Venezuela's rich musical heritage while addressing current economic realities, this plan targets 50% audience growth within 18 months through hyper-localized digital engagement and culturally resonant live performances. The strategy capitalizes on Venezuela's unparalleled passion for music—where Caracas remains the epicenter of Latin American cultural expression—to transform [Artist Name] into a household name across all socioeconomic segments.</w:t>
      </w:r>
    </w:p>
    <w:bookmarkEnd w:id="20"/>
    <w:bookmarkStart w:id="21" w:name="X644dc8c3686c5adb2ceafff21880c28583bd26a"/>
    <w:p>
      <w:pPr>
        <w:pStyle w:val="Heading2"/>
      </w:pPr>
      <w:r>
        <w:t xml:space="preserve">Market Analysis: Venezuela Caracas Context</w:t>
      </w:r>
    </w:p>
    <w:p>
      <w:pPr>
        <w:pStyle w:val="FirstParagraph"/>
      </w:pPr>
      <w:r>
        <w:t xml:space="preserve">Caracas, with its 3.5 million residents and vibrant street culture, presents both challenges and opportunities. Economic volatility has driven Venezuelans toward affordable cultural experiences—live music is the most accessible form of entertainment outside basic necessities. According to recent surveys by Fundación Bigott, 87% of Caraqueños attend at least one live music event monthly, with a 34% year-on-year increase in grassroots concert attendance. The city’s musical landscape is dominated by traditional genres (merengue, salsa) but increasingly receptive to contemporary fusion—exactly where [Artist Name]'s unique blend of Andean rhythms and urban reggaeton fits perfectly. Crucially, social media penetration exceeds 75% among youth (18-34), making digital marketing essential for reaching Caracas' core audience.</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Venezuela Caracas:</w:t>
      </w:r>
    </w:p>
    <w:p>
      <w:pPr>
        <w:numPr>
          <w:ilvl w:val="0"/>
          <w:numId w:val="1001"/>
        </w:numPr>
        <w:pStyle w:val="Compact"/>
      </w:pPr>
      <w:r>
        <w:rPr>
          <w:bCs/>
          <w:b/>
        </w:rPr>
        <w:t xml:space="preserve">Young Urbanites (18-25):</w:t>
      </w:r>
      <w:r>
        <w:t xml:space="preserve"> </w:t>
      </w:r>
      <w:r>
        <w:t xml:space="preserve">Students and young professionals seeking affordable entertainment; active on TikTok and Instagram. They consume music as social currency in Caracas' crowded public spaces.</w:t>
      </w:r>
    </w:p>
    <w:p>
      <w:pPr>
        <w:numPr>
          <w:ilvl w:val="0"/>
          <w:numId w:val="1001"/>
        </w:numPr>
        <w:pStyle w:val="Compact"/>
      </w:pPr>
      <w:r>
        <w:rPr>
          <w:bCs/>
          <w:b/>
        </w:rPr>
        <w:t xml:space="preserve">Middle-Class Families (30-45):</w:t>
      </w:r>
      <w:r>
        <w:t xml:space="preserve"> </w:t>
      </w:r>
      <w:r>
        <w:t xml:space="preserve">Primary household decision-makers for cultural spending; prioritize value-driven experiences like neighborhood "fiestas musicales" in parks.</w:t>
      </w:r>
    </w:p>
    <w:p>
      <w:pPr>
        <w:numPr>
          <w:ilvl w:val="0"/>
          <w:numId w:val="1001"/>
        </w:numPr>
        <w:pStyle w:val="Compact"/>
      </w:pPr>
      <w:r>
        <w:rPr>
          <w:bCs/>
          <w:b/>
        </w:rPr>
        <w:t xml:space="preserve">Venezuelan Diaspora (25-40):</w:t>
      </w:r>
      <w:r>
        <w:t xml:space="preserve"> </w:t>
      </w:r>
      <w:r>
        <w:t xml:space="preserve">Expats and international Venezuelans who share content globally, driving international interest in Caracas-based artists.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150,000+ Instagram followers in Caracas with 65% local engagement rate</w:t>
      </w:r>
    </w:p>
    <w:bookmarkEnd w:id="23"/>
    <w:bookmarkStart w:id="27" w:name="Xddf3b15fe79fdc1dc95f9ca87fd64a996267a55"/>
    <w:p>
      <w:pPr>
        <w:pStyle w:val="Heading2"/>
      </w:pPr>
      <w:r>
        <w:t xml:space="preserve">Strategic Pillars for Venezuela Caracas Success</w:t>
      </w:r>
    </w:p>
    <w:bookmarkStart w:id="24" w:name="hyper-localized-digital-strategy"/>
    <w:p>
      <w:pPr>
        <w:pStyle w:val="Heading3"/>
      </w:pPr>
      <w:r>
        <w:t xml:space="preserve">1. Hyper-Localized Digital Strategy</w:t>
      </w:r>
    </w:p>
    <w:p>
      <w:pPr>
        <w:pStyle w:val="FirstParagraph"/>
      </w:pPr>
      <w:r>
        <w:t xml:space="preserve">Rather than generic social campaigns, we’ll embed [Artist Name] into Caracas’ daily rhythm:</w:t>
      </w:r>
    </w:p>
    <w:p>
      <w:pPr>
        <w:numPr>
          <w:ilvl w:val="0"/>
          <w:numId w:val="1003"/>
        </w:numPr>
        <w:pStyle w:val="Compact"/>
      </w:pPr>
      <w:r>
        <w:rPr>
          <w:bCs/>
          <w:b/>
        </w:rPr>
        <w:t xml:space="preserve">"Caracas Soundtrack" Series:</w:t>
      </w:r>
      <w:r>
        <w:t xml:space="preserve"> </w:t>
      </w:r>
      <w:r>
        <w:t xml:space="preserve">Short videos filmed at iconic locations (El Ávila National Park, La Castellana murals) featuring local musicians. Each video includes a QR code linking to free digital downloads of the song in Caracas’ preferred file format (.mp3 for low-bandwidth areas).</w:t>
      </w:r>
    </w:p>
    <w:p>
      <w:pPr>
        <w:numPr>
          <w:ilvl w:val="0"/>
          <w:numId w:val="1003"/>
        </w:numPr>
        <w:pStyle w:val="Compact"/>
      </w:pPr>
      <w:r>
        <w:rPr>
          <w:bCs/>
          <w:b/>
        </w:rPr>
        <w:t xml:space="preserve">TikTok Community Challenges:</w:t>
      </w:r>
      <w:r>
        <w:t xml:space="preserve"> </w:t>
      </w:r>
      <w:r>
        <w:t xml:space="preserve">Partnering with micro-influencers in Caracas' neighborhoods (e.g., Petare, Chacaito) for dance challenges using [Artist Name]'s music. Incentivizes participation with physical rewards (Venezuelan-made merch like tote bags from local cooperatives).</w:t>
      </w:r>
    </w:p>
    <w:p>
      <w:pPr>
        <w:numPr>
          <w:ilvl w:val="0"/>
          <w:numId w:val="1003"/>
        </w:numPr>
        <w:pStyle w:val="Compact"/>
      </w:pPr>
      <w:r>
        <w:rPr>
          <w:bCs/>
          <w:b/>
        </w:rPr>
        <w:t xml:space="preserve">WhatsApp Community:</w:t>
      </w:r>
      <w:r>
        <w:t xml:space="preserve"> </w:t>
      </w:r>
      <w:r>
        <w:t xml:space="preserve">Exclusive content via WhatsApp groups—critical in Venezuela where 92% of internet users rely on this platform for group communication.</w:t>
      </w:r>
    </w:p>
    <w:bookmarkEnd w:id="24"/>
    <w:bookmarkStart w:id="25" w:name="culturally-resonant-live-experience"/>
    <w:p>
      <w:pPr>
        <w:pStyle w:val="Heading3"/>
      </w:pPr>
      <w:r>
        <w:t xml:space="preserve">2. Culturally Resonant Live Experience</w:t>
      </w:r>
    </w:p>
    <w:p>
      <w:pPr>
        <w:pStyle w:val="FirstParagraph"/>
      </w:pPr>
      <w:r>
        <w:t xml:space="preserve">Livestreamed concerts will overcome Caracas’ infrastructure limitations:</w:t>
      </w:r>
    </w:p>
    <w:p>
      <w:pPr>
        <w:numPr>
          <w:ilvl w:val="0"/>
          <w:numId w:val="1004"/>
        </w:numPr>
        <w:pStyle w:val="Compact"/>
      </w:pPr>
      <w:r>
        <w:rPr>
          <w:bCs/>
          <w:b/>
        </w:rPr>
        <w:t xml:space="preserve">"Barrio Concerts" Initiative:</w:t>
      </w:r>
      <w:r>
        <w:t xml:space="preserve"> </w:t>
      </w:r>
      <w:r>
        <w:t xml:space="preserve">Free outdoor performances in underserved areas (e.g., La Pastora, San Agustín) using solar-powered sound systems. Each show includes local food vendors to boost community ties.</w:t>
      </w:r>
    </w:p>
    <w:p>
      <w:pPr>
        <w:numPr>
          <w:ilvl w:val="0"/>
          <w:numId w:val="1004"/>
        </w:numPr>
        <w:pStyle w:val="Compact"/>
      </w:pPr>
      <w:r>
        <w:rPr>
          <w:bCs/>
          <w:b/>
        </w:rPr>
        <w:t xml:space="preserve">Radio Integration:</w:t>
      </w:r>
      <w:r>
        <w:t xml:space="preserve"> </w:t>
      </w:r>
      <w:r>
        <w:t xml:space="preserve">Securing weekly slots on Caracas’ top 3 radio stations (Venezolana de Radio, RNE), featuring interviews discussing how [Artist Name]’s music reflects Venezuela’s resilience.</w:t>
      </w:r>
    </w:p>
    <w:p>
      <w:pPr>
        <w:numPr>
          <w:ilvl w:val="0"/>
          <w:numId w:val="1004"/>
        </w:numPr>
        <w:pStyle w:val="Compact"/>
      </w:pPr>
      <w:r>
        <w:rPr>
          <w:bCs/>
          <w:b/>
        </w:rPr>
        <w:t xml:space="preserve">Collaborations:</w:t>
      </w:r>
      <w:r>
        <w:t xml:space="preserve"> </w:t>
      </w:r>
      <w:r>
        <w:t xml:space="preserve">Partnering with Caracas-based cultural institutions (Museo de Arte Contemporáneo) for co-branded events that position [Artist Name] as an ambassador of Venezuelan identity.</w:t>
      </w:r>
    </w:p>
    <w:bookmarkEnd w:id="25"/>
    <w:bookmarkStart w:id="26" w:name="X08e0cfa97c5ff0f30aa4ffba79fd7e3d365d816"/>
    <w:p>
      <w:pPr>
        <w:pStyle w:val="Heading3"/>
      </w:pPr>
      <w:r>
        <w:t xml:space="preserve">3. Economic Innovation for Venezuela's Reality</w:t>
      </w:r>
    </w:p>
    <w:p>
      <w:pPr>
        <w:pStyle w:val="FirstParagraph"/>
      </w:pPr>
      <w:r>
        <w:t xml:space="preserve">We address Venezuela’s economic context through pragmatic solutions:</w:t>
      </w:r>
    </w:p>
    <w:p>
      <w:pPr>
        <w:numPr>
          <w:ilvl w:val="0"/>
          <w:numId w:val="1005"/>
        </w:numPr>
        <w:pStyle w:val="Compact"/>
      </w:pPr>
      <w:r>
        <w:rPr>
          <w:bCs/>
          <w:b/>
        </w:rPr>
        <w:t xml:space="preserve">Premium-Value Tickets:</w:t>
      </w:r>
      <w:r>
        <w:t xml:space="preserve"> </w:t>
      </w:r>
      <w:r>
        <w:t xml:space="preserve">Tiered pricing: $0.50 for students (using government "Bono" vouchers), $1.50 general admission—making concerts accessible while ensuring revenue.</w:t>
      </w:r>
    </w:p>
    <w:p>
      <w:pPr>
        <w:numPr>
          <w:ilvl w:val="0"/>
          <w:numId w:val="1005"/>
        </w:numPr>
        <w:pStyle w:val="Compact"/>
      </w:pPr>
      <w:r>
        <w:rPr>
          <w:bCs/>
          <w:b/>
        </w:rPr>
        <w:t xml:space="preserve">Barter System:</w:t>
      </w:r>
      <w:r>
        <w:t xml:space="preserve"> </w:t>
      </w:r>
      <w:r>
        <w:t xml:space="preserve">Accepting local goods (produce, handmade crafts) as payment at shows to support Caracas’ informal economy.</w:t>
      </w:r>
    </w:p>
    <w:bookmarkEnd w:id="26"/>
    <w:bookmarkEnd w:id="27"/>
    <w:bookmarkStart w:id="28" w:name="budget-allocation-15000-total"/>
    <w:p>
      <w:pPr>
        <w:pStyle w:val="Heading2"/>
      </w:pPr>
      <w:r>
        <w:t xml:space="preserve">Budget Allocation ($15,000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Content Production (Videos, Social Ads)</w:t>
            </w:r>
          </w:p>
        </w:tc>
        <w:tc>
          <w:tcPr/>
          <w:p>
            <w:pPr>
              <w:pStyle w:val="Compact"/>
              <w:jc w:val="left"/>
            </w:pPr>
            <w:r>
              <w:t xml:space="preserve">$4,500</w:t>
            </w:r>
          </w:p>
        </w:tc>
        <w:tc>
          <w:tcPr/>
          <w:p>
            <w:pPr>
              <w:pStyle w:val="Compact"/>
              <w:jc w:val="left"/>
            </w:pPr>
            <w:r>
              <w:t xml:space="preserve">Focused on Caracas-specific locations; avoids expensive studio costs.</w:t>
            </w:r>
          </w:p>
        </w:tc>
      </w:tr>
      <w:tr>
        <w:tc>
          <w:tcPr/>
          <w:p>
            <w:pPr>
              <w:pStyle w:val="Compact"/>
              <w:jc w:val="left"/>
            </w:pPr>
            <w:r>
              <w:t xml:space="preserve">Live Event Costs (Sound Systems, Permits)</w:t>
            </w:r>
          </w:p>
        </w:tc>
        <w:tc>
          <w:tcPr/>
          <w:p>
            <w:pPr>
              <w:pStyle w:val="Compact"/>
              <w:jc w:val="left"/>
            </w:pPr>
            <w:r>
              <w:t xml:space="preserve">$6,200</w:t>
            </w:r>
          </w:p>
        </w:tc>
        <w:tc>
          <w:tcPr/>
          <w:p>
            <w:pPr>
              <w:pStyle w:val="Compact"/>
              <w:jc w:val="left"/>
            </w:pPr>
            <w:r>
              <w:t xml:space="preserve">Uses affordable solar tech; covers 12 barrio concerts.</w:t>
            </w:r>
          </w:p>
        </w:tc>
      </w:tr>
      <w:tr>
        <w:tc>
          <w:tcPr/>
          <w:p>
            <w:pPr>
              <w:pStyle w:val="Compact"/>
              <w:jc w:val="left"/>
            </w:pPr>
            <w:r>
              <w:t xml:space="preserve">Community Partnerships (Radio, Cooperatives)</w:t>
            </w:r>
          </w:p>
        </w:tc>
        <w:tc>
          <w:tcPr/>
          <w:p>
            <w:pPr>
              <w:pStyle w:val="Compact"/>
              <w:jc w:val="left"/>
            </w:pPr>
            <w:r>
              <w:t xml:space="preserve">$2,800</w:t>
            </w:r>
          </w:p>
        </w:tc>
        <w:tc>
          <w:tcPr/>
          <w:p>
            <w:pPr>
              <w:pStyle w:val="Compact"/>
              <w:jc w:val="left"/>
            </w:pPr>
            <w:r>
              <w:t xml:space="preserve">Leverages existing networks for organic reach.</w:t>
            </w:r>
          </w:p>
        </w:tc>
      </w:tr>
      <w:tr>
        <w:tc>
          <w:tcPr/>
          <w:p>
            <w:pPr>
              <w:pStyle w:val="Compact"/>
              <w:jc w:val="left"/>
            </w:pPr>
            <w:r>
              <w:t xml:space="preserve">Contingency &amp; Micro-Influencer Fees</w:t>
            </w:r>
          </w:p>
        </w:tc>
        <w:tc>
          <w:tcPr/>
          <w:p>
            <w:pPr>
              <w:pStyle w:val="Compact"/>
              <w:jc w:val="left"/>
            </w:pPr>
            <w:r>
              <w:t xml:space="preserve">$1,500</w:t>
            </w:r>
          </w:p>
        </w:tc>
        <w:tc>
          <w:tcPr/>
          <w:p>
            <w:pPr>
              <w:pStyle w:val="Compact"/>
              <w:jc w:val="left"/>
            </w:pPr>
            <w:r>
              <w:t xml:space="preserve">Ensures flexibility for Caracas’ unpredictable market shifts.</w:t>
            </w:r>
          </w:p>
        </w:tc>
      </w:tr>
    </w:tbl>
    <w:bookmarkEnd w:id="28"/>
    <w:bookmarkStart w:id="29" w:name="X8265208f5b0c09edea91a6557dbb07ddb2e7c22"/>
    <w:p>
      <w:pPr>
        <w:pStyle w:val="Heading2"/>
      </w:pPr>
      <w:r>
        <w:t xml:space="preserve">Timeline: Month-by-Month Execution in Venezuela Caracas</w:t>
      </w:r>
    </w:p>
    <w:p>
      <w:pPr>
        <w:pStyle w:val="FirstParagraph"/>
      </w:pPr>
      <w:r>
        <w:rPr>
          <w:bCs/>
          <w:b/>
        </w:rPr>
        <w:t xml:space="preserve">Months 1-3:</w:t>
      </w:r>
      <w:r>
        <w:t xml:space="preserve"> </w:t>
      </w:r>
      <w:r>
        <w:t xml:space="preserve">Launch "Caracas Soundtrack" series; secure radio partnerships; begin WhatsApp community building.</w:t>
      </w:r>
    </w:p>
    <w:p>
      <w:pPr>
        <w:pStyle w:val="BodyText"/>
      </w:pPr>
      <w:r>
        <w:rPr>
          <w:bCs/>
          <w:b/>
        </w:rPr>
        <w:t xml:space="preserve">Months 4-6:</w:t>
      </w:r>
      <w:r>
        <w:t xml:space="preserve"> </w:t>
      </w:r>
      <w:r>
        <w:t xml:space="preserve">Execute first 4 Barrio Concerts in high-traffic zones (Parque Los Caobos, Plaza Venezuela); deploy TikTok challenge.</w:t>
      </w:r>
    </w:p>
    <w:p>
      <w:pPr>
        <w:pStyle w:val="BodyText"/>
      </w:pPr>
      <w:r>
        <w:rPr>
          <w:bCs/>
          <w:b/>
        </w:rPr>
        <w:t xml:space="preserve">Months 7-12:</w:t>
      </w:r>
      <w:r>
        <w:t xml:space="preserve"> </w:t>
      </w:r>
      <w:r>
        <w:t xml:space="preserve">Scale to 8 more concerts; partner with local schools for music workshops; launch NFT merch via mobile app.</w:t>
      </w:r>
    </w:p>
    <w:p>
      <w:pPr>
        <w:pStyle w:val="BodyText"/>
      </w:pPr>
      <w:r>
        <w:rPr>
          <w:bCs/>
          <w:b/>
        </w:rPr>
        <w:t xml:space="preserve">Months 13-18:</w:t>
      </w:r>
      <w:r>
        <w:t xml:space="preserve"> </w:t>
      </w:r>
      <w:r>
        <w:t xml:space="preserve">Analyze data, refine strategy, and prepare for international expansion using Caracas as a base.</w:t>
      </w:r>
    </w:p>
    <w:bookmarkEnd w:id="29"/>
    <w:bookmarkStart w:id="30" w:name="evaluation-framework"/>
    <w:p>
      <w:pPr>
        <w:pStyle w:val="Heading2"/>
      </w:pPr>
      <w:r>
        <w:t xml:space="preserve">Evaluation Framework</w:t>
      </w:r>
    </w:p>
    <w:p>
      <w:pPr>
        <w:pStyle w:val="FirstParagraph"/>
      </w:pPr>
      <w:r>
        <w:t xml:space="preserve">Success will be measured through Venezuela-specific KPIs:</w:t>
      </w:r>
    </w:p>
    <w:p>
      <w:pPr>
        <w:numPr>
          <w:ilvl w:val="0"/>
          <w:numId w:val="1006"/>
        </w:numPr>
        <w:pStyle w:val="Compact"/>
      </w:pPr>
      <w:r>
        <w:rPr>
          <w:bCs/>
          <w:b/>
        </w:rPr>
        <w:t xml:space="preserve">Local Engagement Rate:</w:t>
      </w:r>
      <w:r>
        <w:t xml:space="preserve"> </w:t>
      </w:r>
      <w:r>
        <w:t xml:space="preserve">Track Instagram replies mentioning "Caracas" or local landmarks (e.g., "¡Estoy en El Silencio!" in comments).</w:t>
      </w:r>
    </w:p>
    <w:p>
      <w:pPr>
        <w:numPr>
          <w:ilvl w:val="0"/>
          <w:numId w:val="1006"/>
        </w:numPr>
        <w:pStyle w:val="Compact"/>
      </w:pPr>
      <w:r>
        <w:rPr>
          <w:bCs/>
          <w:b/>
        </w:rPr>
        <w:t xml:space="preserve">Community Impact:</w:t>
      </w:r>
      <w:r>
        <w:t xml:space="preserve"> </w:t>
      </w:r>
      <w:r>
        <w:t xml:space="preserve">Partner with Caracas community centers to measure attendance at barrio concerts.</w:t>
      </w:r>
    </w:p>
    <w:p>
      <w:pPr>
        <w:numPr>
          <w:ilvl w:val="0"/>
          <w:numId w:val="1006"/>
        </w:numPr>
        <w:pStyle w:val="Compact"/>
      </w:pPr>
      <w:r>
        <w:rPr>
          <w:bCs/>
          <w:b/>
        </w:rPr>
        <w:t xml:space="preserve">Economic Resonance:</w:t>
      </w:r>
      <w:r>
        <w:t xml:space="preserve"> </w:t>
      </w:r>
      <w:r>
        <w:t xml:space="preserve">Monitor sales of locally made merchandise (e.g., 60%+ of merch sold in Caracas via barter system).</w:t>
      </w:r>
    </w:p>
    <w:bookmarkEnd w:id="30"/>
    <w:bookmarkStart w:id="31" w:name="conclusion-the-venezuelan-moment"/>
    <w:p>
      <w:pPr>
        <w:pStyle w:val="Heading2"/>
      </w:pPr>
      <w:r>
        <w:t xml:space="preserve">Conclusion: The Venezuelan Moment</w:t>
      </w:r>
    </w:p>
    <w:p>
      <w:pPr>
        <w:pStyle w:val="FirstParagraph"/>
      </w:pPr>
      <w:r>
        <w:t xml:space="preserve">[Artist Name]’s Marketing Plan is not merely a business strategy—it’s a cultural movement tailored for Venezuela Caracas. In a city where music is survival, our approach turns the musician’s artistry into community lifelines. By embedding [Artist Name] in Caracas' heartbeat—through free barrio concerts, WhatsApp communities, and economic innovation—we don’t just sell music; we fuel Venezuela’s enduring spirit. This plan ensures that every dollar spent amplifies cultural pride while building a sustainable platform to showcase Venezuela Caracas as the undisputed global capital of Latin music innovation. The time for [Artist Name] to own Caracas’ sound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[Artist Name] in Venezuela Caracas</dc:title>
  <dc:creator/>
  <dc:language>en</dc:language>
  <cp:keywords/>
  <dcterms:created xsi:type="dcterms:W3CDTF">2025-12-12T05:43:44Z</dcterms:created>
  <dcterms:modified xsi:type="dcterms:W3CDTF">2025-12-12T05:43:44Z</dcterms:modified>
</cp:coreProperties>
</file>

<file path=docProps/custom.xml><?xml version="1.0" encoding="utf-8"?>
<Properties xmlns="http://schemas.openxmlformats.org/officeDocument/2006/custom-properties" xmlns:vt="http://schemas.openxmlformats.org/officeDocument/2006/docPropsVTypes"/>
</file>