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Marketing</w:t>
      </w:r>
      <w:r>
        <w:t xml:space="preserve"> </w:t>
      </w:r>
      <w:r>
        <w:t xml:space="preserve">Plan</w:t>
      </w:r>
      <w:r>
        <w:t xml:space="preserve"> </w:t>
      </w:r>
      <w:r>
        <w:t xml:space="preserve">for</w:t>
      </w:r>
      <w:r>
        <w:t xml:space="preserve"> </w:t>
      </w:r>
      <w:r>
        <w:t xml:space="preserve">Australia</w:t>
      </w:r>
      <w:r>
        <w:t xml:space="preserve"> </w:t>
      </w:r>
      <w:r>
        <w:t xml:space="preserve">Brisbane</w:t>
      </w:r>
    </w:p>
    <w:bookmarkStart w:id="32" w:name="X417d8a704649d65f79466efd263f8e43e7caa80"/>
    <w:p>
      <w:pPr>
        <w:pStyle w:val="Heading1"/>
      </w:pPr>
      <w:r>
        <w:t xml:space="preserve">Comprehensive Marketing Plan for Registered Nurse Services in Australia Brisbane</w:t>
      </w:r>
    </w:p>
    <w:bookmarkStart w:id="20" w:name="executive-summary"/>
    <w:p>
      <w:pPr>
        <w:pStyle w:val="Heading2"/>
      </w:pPr>
      <w:r>
        <w:t xml:space="preserve">Executive Summary</w:t>
      </w:r>
    </w:p>
    <w:p>
      <w:pPr>
        <w:pStyle w:val="FirstParagraph"/>
      </w:pPr>
      <w:r>
        <w:t xml:space="preserve">This strategic Marketing Plan outlines a targeted approach to position a highly skilled Registered Nurse within the dynamic healthcare ecosystem of Australia Brisbane. As Brisbane’s population surges past 2.5 million residents and faces growing healthcare demands, this plan leverages local market gaps, Queensland Health priorities, and digital engagement to establish the Nurse as an indispensable asset for both community wellbeing and healthcare institutions across Australia Brisbane. The core objective is to secure 15+ high-impact client engagements within the first six months through evidence-based positioning as a Brisbane-specialized nursing expert.</w:t>
      </w:r>
    </w:p>
    <w:bookmarkEnd w:id="20"/>
    <w:bookmarkStart w:id="21" w:name="X09fdffbc4301b2057d94f2697fd6fefd13bbf60"/>
    <w:p>
      <w:pPr>
        <w:pStyle w:val="Heading2"/>
      </w:pPr>
      <w:r>
        <w:t xml:space="preserve">Market Analysis: Australia Brisbane Context</w:t>
      </w:r>
    </w:p>
    <w:p>
      <w:pPr>
        <w:pStyle w:val="FirstParagraph"/>
      </w:pPr>
      <w:r>
        <w:t xml:space="preserve">Australia Brisbane represents one of the fastest-growing metropolitan regions in the nation, with a projected 30% population increase by 2040. This growth intensifies pressure on healthcare infrastructure, creating acute demand for Registered Nurses across acute care, aged care, and community health sectors. Key market indicators include:</w:t>
      </w:r>
      <w:r>
        <w:br/>
      </w:r>
      <w:r>
        <w:t xml:space="preserve">• A Queensland Health vacancy rate of 15% in Brisbane-based facilities (2023)</w:t>
      </w:r>
      <w:r>
        <w:br/>
      </w:r>
      <w:r>
        <w:t xml:space="preserve">• Rising chronic disease prevalence (42% of Brisbane adults have at least one chronic condition)</w:t>
      </w:r>
      <w:r>
        <w:br/>
      </w:r>
      <w:r>
        <w:t xml:space="preserve">• Government initiatives like the Queensland Nursing Strategy 2023-2033 prioritizing urban/rural workforce expansion</w:t>
      </w:r>
      <w:r>
        <w:br/>
      </w:r>
      <w:r>
        <w:t xml:space="preserve">• Brisbane-specific gaps: Shortages in mental health nursing (18% deficit) and Indigenous community health services</w:t>
      </w:r>
    </w:p>
    <w:bookmarkEnd w:id="21"/>
    <w:bookmarkStart w:id="22" w:name="target-audience-segmentation"/>
    <w:p>
      <w:pPr>
        <w:pStyle w:val="Heading2"/>
      </w:pPr>
      <w:r>
        <w:t xml:space="preserve">Target Audience Segmentation</w:t>
      </w:r>
    </w:p>
    <w:p>
      <w:pPr>
        <w:pStyle w:val="FirstParagraph"/>
      </w:pPr>
      <w:r>
        <w:t xml:space="preserve">This Marketing Plan focuses on two primary Brisbane-aligned segments:</w:t>
      </w:r>
      <w:r>
        <w:br/>
      </w:r>
      <w:r>
        <w:rPr>
          <w:bCs/>
          <w:b/>
        </w:rPr>
        <w:t xml:space="preserve">1. Healthcare Institutions:</w:t>
      </w:r>
      <w:r>
        <w:t xml:space="preserve"> </w:t>
      </w:r>
      <w:r>
        <w:t xml:space="preserve">Queensland Health facilities (e.g., Royal Brisbane Women’s Hospital, Mater Children’s), private providers (e.g., Ramsay Health Care), and aged care homes across Brisbane suburbs like Southbank, Fortitude Valley, and Ipswich.</w:t>
      </w:r>
      <w:r>
        <w:br/>
      </w:r>
      <w:r>
        <w:rPr>
          <w:bCs/>
          <w:b/>
        </w:rPr>
        <w:t xml:space="preserve">2. Community &amp; Individuals:</w:t>
      </w:r>
      <w:r>
        <w:t xml:space="preserve"> </w:t>
      </w:r>
      <w:r>
        <w:t xml:space="preserve">Brisbane residents seeking specialized care including post-operative support, diabetes management programs (addressing 1 in 4 Queenslanders with diabetes), and culturally safe services for Aboriginal communities in inner-city locations.</w:t>
      </w:r>
    </w:p>
    <w:bookmarkEnd w:id="22"/>
    <w:bookmarkStart w:id="23" w:name="unique-value-proposition"/>
    <w:p>
      <w:pPr>
        <w:pStyle w:val="Heading2"/>
      </w:pPr>
      <w:r>
        <w:t xml:space="preserve">Unique Value Proposition</w:t>
      </w:r>
    </w:p>
    <w:p>
      <w:pPr>
        <w:pStyle w:val="FirstParagraph"/>
      </w:pPr>
      <w:r>
        <w:t xml:space="preserve">The Nurse offers a differentiated service through:</w:t>
      </w:r>
      <w:r>
        <w:br/>
      </w:r>
      <w:r>
        <w:t xml:space="preserve">•</w:t>
      </w:r>
      <w:r>
        <w:t xml:space="preserve"> </w:t>
      </w:r>
      <w:r>
        <w:rPr>
          <w:bCs/>
          <w:b/>
        </w:rPr>
        <w:t xml:space="preserve">Hyper-Local Brisbane Expertise:</w:t>
      </w:r>
      <w:r>
        <w:t xml:space="preserve"> </w:t>
      </w:r>
      <w:r>
        <w:t xml:space="preserve">Deep knowledge of Brisbane healthcare pathways, including Queensland Health referral networks and TransLink transport integration for community visits.</w:t>
      </w:r>
      <w:r>
        <w:br/>
      </w:r>
      <w:r>
        <w:t xml:space="preserve">•</w:t>
      </w:r>
      <w:r>
        <w:t xml:space="preserve"> </w:t>
      </w:r>
      <w:r>
        <w:rPr>
          <w:bCs/>
          <w:b/>
        </w:rPr>
        <w:t xml:space="preserve">Certified Specializations:</w:t>
      </w:r>
      <w:r>
        <w:t xml:space="preserve"> </w:t>
      </w:r>
      <w:r>
        <w:t xml:space="preserve">AHPRA-registered in Adult Nursing with additional credentials in Queensland-specific programs (e.g., "Brisbane Mental Health First Aid," "Indigenous Cultural Safety Training").</w:t>
      </w:r>
      <w:r>
        <w:br/>
      </w:r>
      <w:r>
        <w:t xml:space="preserve">•</w:t>
      </w:r>
      <w:r>
        <w:t xml:space="preserve"> </w:t>
      </w:r>
      <w:r>
        <w:rPr>
          <w:bCs/>
          <w:b/>
        </w:rPr>
        <w:t xml:space="preserve">Technology Integration:</w:t>
      </w:r>
      <w:r>
        <w:t xml:space="preserve"> </w:t>
      </w:r>
      <w:r>
        <w:t xml:space="preserve">Utilizing Brisbane-based telehealth platforms compliant with Australian Digital Health Agency standards for remote support across Greater Brisbane.</w:t>
      </w:r>
    </w:p>
    <w:bookmarkEnd w:id="23"/>
    <w:bookmarkStart w:id="27" w:name="strategic-marketing-channels"/>
    <w:p>
      <w:pPr>
        <w:pStyle w:val="Heading2"/>
      </w:pPr>
      <w:r>
        <w:t xml:space="preserve">Strategic Marketing Channels</w:t>
      </w:r>
    </w:p>
    <w:p>
      <w:pPr>
        <w:pStyle w:val="FirstParagraph"/>
      </w:pPr>
      <w:r>
        <w:t xml:space="preserve">This Marketing Plan deploys a multi-channel approach tailored to Australia Brisbane’s professional landscape:</w:t>
      </w:r>
    </w:p>
    <w:bookmarkStart w:id="24" w:name="digital-professional-presence"/>
    <w:p>
      <w:pPr>
        <w:pStyle w:val="Heading3"/>
      </w:pPr>
      <w:r>
        <w:t xml:space="preserve">1. Digital &amp; Professional Presence</w:t>
      </w:r>
    </w:p>
    <w:p>
      <w:pPr>
        <w:numPr>
          <w:ilvl w:val="0"/>
          <w:numId w:val="1001"/>
        </w:numPr>
        <w:pStyle w:val="Compact"/>
      </w:pPr>
      <w:r>
        <w:rPr>
          <w:bCs/>
          <w:b/>
        </w:rPr>
        <w:t xml:space="preserve">LinkedIn Optimization:</w:t>
      </w:r>
      <w:r>
        <w:t xml:space="preserve"> </w:t>
      </w:r>
      <w:r>
        <w:t xml:space="preserve">Profile highlighting Brisbane projects (e.g., "Managed 50+ community health assessments at West End Community Centre"), tagged with #BrisbaneHealth and #QueenslandNurse.</w:t>
      </w:r>
    </w:p>
    <w:p>
      <w:pPr>
        <w:numPr>
          <w:ilvl w:val="0"/>
          <w:numId w:val="1001"/>
        </w:numPr>
        <w:pStyle w:val="Compact"/>
      </w:pPr>
      <w:r>
        <w:rPr>
          <w:bCs/>
          <w:b/>
        </w:rPr>
        <w:t xml:space="preserve">Local SEO Strategy:</w:t>
      </w:r>
      <w:r>
        <w:t xml:space="preserve"> </w:t>
      </w:r>
      <w:r>
        <w:t xml:space="preserve">Content targeting Brisbane keywords: "Registered Nurse in Brisbane CBD," "Specialist Nursing Services Southside Brisbane," "Aged Care Nurse Ipswich."</w:t>
      </w:r>
    </w:p>
    <w:p>
      <w:pPr>
        <w:numPr>
          <w:ilvl w:val="0"/>
          <w:numId w:val="1001"/>
        </w:numPr>
        <w:pStyle w:val="Compact"/>
      </w:pPr>
      <w:r>
        <w:rPr>
          <w:bCs/>
          <w:b/>
        </w:rPr>
        <w:t xml:space="preserve">Partnering with Queensland Health Platforms:</w:t>
      </w:r>
      <w:r>
        <w:t xml:space="preserve"> </w:t>
      </w:r>
      <w:r>
        <w:t xml:space="preserve">Listing on Queensland Health’s provider directory and contributing to local health forums (e.g., Brisbane City Council Healthy Living initiatives).</w:t>
      </w:r>
    </w:p>
    <w:bookmarkEnd w:id="24"/>
    <w:bookmarkStart w:id="25" w:name="community-engagement"/>
    <w:p>
      <w:pPr>
        <w:pStyle w:val="Heading3"/>
      </w:pPr>
      <w:r>
        <w:t xml:space="preserve">2. Community Engagement</w:t>
      </w:r>
    </w:p>
    <w:p>
      <w:pPr>
        <w:numPr>
          <w:ilvl w:val="0"/>
          <w:numId w:val="1002"/>
        </w:numPr>
        <w:pStyle w:val="Compact"/>
      </w:pPr>
      <w:r>
        <w:rPr>
          <w:bCs/>
          <w:b/>
        </w:rPr>
        <w:t xml:space="preserve">Brisbane-Specific Events:</w:t>
      </w:r>
      <w:r>
        <w:t xml:space="preserve"> </w:t>
      </w:r>
      <w:r>
        <w:t xml:space="preserve">Sponsorship of events like the Brisbane Health &amp; Wellness Expo or participation in Queensland University of Technology (QUT) nursing career fairs.</w:t>
      </w:r>
    </w:p>
    <w:p>
      <w:pPr>
        <w:numPr>
          <w:ilvl w:val="0"/>
          <w:numId w:val="1002"/>
        </w:numPr>
        <w:pStyle w:val="Compact"/>
      </w:pPr>
      <w:r>
        <w:rPr>
          <w:bCs/>
          <w:b/>
        </w:rPr>
        <w:t xml:space="preserve">Free Community Workshops:</w:t>
      </w:r>
      <w:r>
        <w:t xml:space="preserve"> </w:t>
      </w:r>
      <w:r>
        <w:t xml:space="preserve">Hosting "Diabetes Management for Brisbane Residents" at local libraries (e.g., Paddington Library) and retirement villages across Brisbane City Council zones.</w:t>
      </w:r>
    </w:p>
    <w:p>
      <w:pPr>
        <w:numPr>
          <w:ilvl w:val="0"/>
          <w:numId w:val="1002"/>
        </w:numPr>
        <w:pStyle w:val="Compact"/>
      </w:pPr>
      <w:r>
        <w:rPr>
          <w:bCs/>
          <w:b/>
        </w:rPr>
        <w:t xml:space="preserve">Cultural Outreach:</w:t>
      </w:r>
      <w:r>
        <w:t xml:space="preserve"> </w:t>
      </w:r>
      <w:r>
        <w:t xml:space="preserve">Collaborating with Aboriginal Community Controlled Health Services (ACCHS) like the Tjala Arts Centre to co-design culturally safe nursing programs for Brisbane's First Nations communities.</w:t>
      </w:r>
    </w:p>
    <w:bookmarkEnd w:id="25"/>
    <w:bookmarkStart w:id="26" w:name="institutional-partnerships"/>
    <w:p>
      <w:pPr>
        <w:pStyle w:val="Heading3"/>
      </w:pPr>
      <w:r>
        <w:t xml:space="preserve">3. Institutional Partnerships</w:t>
      </w:r>
    </w:p>
    <w:p>
      <w:pPr>
        <w:numPr>
          <w:ilvl w:val="0"/>
          <w:numId w:val="1003"/>
        </w:numPr>
        <w:pStyle w:val="Compact"/>
      </w:pPr>
      <w:r>
        <w:rPr>
          <w:bCs/>
          <w:b/>
        </w:rPr>
        <w:t xml:space="preserve">Direct Outreach to Brisbane Hospitals:</w:t>
      </w:r>
      <w:r>
        <w:t xml:space="preserve"> </w:t>
      </w:r>
      <w:r>
        <w:t xml:space="preserve">Presenting tailored service proposals addressing specific facility needs (e.g., "Reducing Aged Care Admission Delays at Logan Hospital").</w:t>
      </w:r>
    </w:p>
    <w:p>
      <w:pPr>
        <w:numPr>
          <w:ilvl w:val="0"/>
          <w:numId w:val="1003"/>
        </w:numPr>
        <w:pStyle w:val="Compact"/>
      </w:pPr>
      <w:r>
        <w:rPr>
          <w:bCs/>
          <w:b/>
        </w:rPr>
        <w:t xml:space="preserve">Leveraging Queensland Health Networks:</w:t>
      </w:r>
      <w:r>
        <w:t xml:space="preserve"> </w:t>
      </w:r>
      <w:r>
        <w:t xml:space="preserve">Joining the Queensland Nursing &amp; Midwifery Council (QNMC) advocacy groups to position as a thought leader on Brisbane workforce challenges.</w:t>
      </w:r>
    </w:p>
    <w:bookmarkEnd w:id="26"/>
    <w:bookmarkEnd w:id="27"/>
    <w:bookmarkStart w:id="28" w:name="Xc0e2ec69ed5412dba9c818919aa4fee563300c5"/>
    <w:p>
      <w:pPr>
        <w:pStyle w:val="Heading2"/>
      </w:pPr>
      <w:r>
        <w:t xml:space="preserve">Brisbane-Specific Implementation Timeline</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Australia Brisbane Market</w:t>
            </w:r>
          </w:p>
        </w:tc>
      </w:tr>
      <w:tr>
        <w:tc>
          <w:tcPr/>
          <w:p>
            <w:pPr>
              <w:pStyle w:val="Compact"/>
              <w:jc w:val="left"/>
            </w:pPr>
            <w:r>
              <w:t xml:space="preserve">Q1 2024</w:t>
            </w:r>
          </w:p>
        </w:tc>
        <w:tc>
          <w:tcPr/>
          <w:p>
            <w:pPr>
              <w:pStyle w:val="Compact"/>
              <w:jc w:val="left"/>
            </w:pPr>
            <w:r>
              <w:t xml:space="preserve">- Optimize digital profiles with Brisbane location keywords</w:t>
            </w:r>
            <w:r>
              <w:br/>
            </w:r>
            <w:r>
              <w:t xml:space="preserve">- Secure 3 partnerships with Brisbane community health centers</w:t>
            </w:r>
            <w:r>
              <w:br/>
            </w:r>
            <w:r>
              <w:t xml:space="preserve">- Launch first free workshop in Fortitude Valley</w:t>
            </w:r>
          </w:p>
        </w:tc>
      </w:tr>
      <w:tr>
        <w:tc>
          <w:tcPr/>
          <w:p>
            <w:pPr>
              <w:pStyle w:val="Compact"/>
              <w:jc w:val="left"/>
            </w:pPr>
            <w:r>
              <w:t xml:space="preserve">Q2 2024</w:t>
            </w:r>
          </w:p>
        </w:tc>
        <w:tc>
          <w:tcPr/>
          <w:p>
            <w:pPr>
              <w:pStyle w:val="Compact"/>
              <w:jc w:val="left"/>
            </w:pPr>
            <w:r>
              <w:t xml:space="preserve">- Present at Brisbane Health Symposium</w:t>
            </w:r>
            <w:r>
              <w:br/>
            </w:r>
            <w:r>
              <w:t xml:space="preserve">- Onboard first Queensland Health facility contract</w:t>
            </w:r>
            <w:r>
              <w:br/>
            </w:r>
            <w:r>
              <w:t xml:space="preserve">- Develop "Brisbane Community Care Guide" for local distribution</w:t>
            </w:r>
          </w:p>
        </w:tc>
      </w:tr>
      <w:tr>
        <w:tc>
          <w:tcPr/>
          <w:p>
            <w:pPr>
              <w:pStyle w:val="Compact"/>
              <w:jc w:val="left"/>
            </w:pPr>
            <w:r>
              <w:t xml:space="preserve">Q3 2024</w:t>
            </w:r>
          </w:p>
        </w:tc>
        <w:tc>
          <w:tcPr/>
          <w:p>
            <w:pPr>
              <w:pStyle w:val="Compact"/>
              <w:jc w:val="left"/>
            </w:pPr>
            <w:r>
              <w:t xml:space="preserve">- Expand services to Gold Coast corridor (Brisbane’s healthcare catchment)</w:t>
            </w:r>
            <w:r>
              <w:br/>
            </w:r>
            <w:r>
              <w:t xml:space="preserve">- Publish case study: "Improving Patient Flow at Brisbane Private Hospital"</w:t>
            </w:r>
          </w:p>
        </w:tc>
      </w:tr>
    </w:tbl>
    <w:bookmarkEnd w:id="28"/>
    <w:bookmarkStart w:id="29" w:name="kpis-for-success-in-australia-brisbane"/>
    <w:p>
      <w:pPr>
        <w:pStyle w:val="Heading2"/>
      </w:pPr>
      <w:r>
        <w:t xml:space="preserve">KPIs for Success in Australia Brisbane</w:t>
      </w:r>
    </w:p>
    <w:p>
      <w:pPr>
        <w:pStyle w:val="FirstParagraph"/>
      </w:pPr>
      <w:r>
        <w:t xml:space="preserve">Measurable outcomes aligned with Brisbane market objectives:</w:t>
      </w:r>
      <w:r>
        <w:br/>
      </w:r>
      <w:r>
        <w:t xml:space="preserve">•</w:t>
      </w:r>
      <w:r>
        <w:t xml:space="preserve"> </w:t>
      </w:r>
      <w:r>
        <w:rPr>
          <w:bCs/>
          <w:b/>
        </w:rPr>
        <w:t xml:space="preserve">Client Acquisition:</w:t>
      </w:r>
      <w:r>
        <w:t xml:space="preserve"> </w:t>
      </w:r>
      <w:r>
        <w:t xml:space="preserve">10+ contracts with Brisbane healthcare facilities within 6 months</w:t>
      </w:r>
      <w:r>
        <w:br/>
      </w:r>
      <w:r>
        <w:t xml:space="preserve">•</w:t>
      </w:r>
      <w:r>
        <w:t xml:space="preserve"> </w:t>
      </w:r>
      <w:r>
        <w:rPr>
          <w:bCs/>
          <w:b/>
        </w:rPr>
        <w:t xml:space="preserve">Community Impact:</w:t>
      </w:r>
      <w:r>
        <w:t xml:space="preserve"> </w:t>
      </w:r>
      <w:r>
        <w:t xml:space="preserve">Reach 500+ Brisbane residents through local workshops by Q3</w:t>
      </w:r>
      <w:r>
        <w:br/>
      </w:r>
      <w:r>
        <w:t xml:space="preserve">•</w:t>
      </w:r>
      <w:r>
        <w:t xml:space="preserve"> </w:t>
      </w:r>
      <w:r>
        <w:rPr>
          <w:bCs/>
          <w:b/>
        </w:rPr>
        <w:t xml:space="preserve">Digital Growth:</w:t>
      </w:r>
      <w:r>
        <w:t xml:space="preserve"> </w:t>
      </w:r>
      <w:r>
        <w:t xml:space="preserve">Achieve #1 ranking for "Nurse Brisbane" on Google within Queensland</w:t>
      </w:r>
      <w:r>
        <w:br/>
      </w:r>
      <w:r>
        <w:t xml:space="preserve">•</w:t>
      </w:r>
      <w:r>
        <w:t xml:space="preserve"> </w:t>
      </w:r>
      <w:r>
        <w:rPr>
          <w:bCs/>
          <w:b/>
        </w:rPr>
        <w:t xml:space="preserve">Certification:</w:t>
      </w:r>
      <w:r>
        <w:t xml:space="preserve"> </w:t>
      </w:r>
      <w:r>
        <w:t xml:space="preserve">Attain Queensland Health Provider Accreditation by end of Year 1</w:t>
      </w:r>
    </w:p>
    <w:bookmarkEnd w:id="29"/>
    <w:bookmarkStart w:id="30" w:name="brisbane-regulatory-cultural-alignment"/>
    <w:p>
      <w:pPr>
        <w:pStyle w:val="Heading2"/>
      </w:pPr>
      <w:r>
        <w:t xml:space="preserve">Brisbane Regulatory &amp; Cultural Alignment</w:t>
      </w:r>
    </w:p>
    <w:p>
      <w:pPr>
        <w:pStyle w:val="FirstParagraph"/>
      </w:pPr>
      <w:r>
        <w:t xml:space="preserve">This Marketing Plan strictly adheres to Australian standards:</w:t>
      </w:r>
      <w:r>
        <w:br/>
      </w:r>
      <w:r>
        <w:t xml:space="preserve">• All services comply with AHPRA (Australian Health Practitioner Regulation Agency) and Queensland Nursing Standards.</w:t>
      </w:r>
      <w:r>
        <w:br/>
      </w:r>
      <w:r>
        <w:t xml:space="preserve">• Content respects Brisbane’s cultural diversity, referencing local initiatives like "Brisbane City Council's Health &amp; Wellbeing Strategy 2030."</w:t>
      </w:r>
      <w:r>
        <w:br/>
      </w:r>
      <w:r>
        <w:t xml:space="preserve">• Emphasizes the Nurse’s commitment to Queensland health priorities: "Supporting the Brisbane Community through Evidence-Based Care."</w:t>
      </w:r>
    </w:p>
    <w:bookmarkEnd w:id="30"/>
    <w:bookmarkStart w:id="31" w:name="conclusion"/>
    <w:p>
      <w:pPr>
        <w:pStyle w:val="Heading2"/>
      </w:pPr>
      <w:r>
        <w:t xml:space="preserve">Conclusion</w:t>
      </w:r>
    </w:p>
    <w:p>
      <w:pPr>
        <w:pStyle w:val="FirstParagraph"/>
      </w:pPr>
      <w:r>
        <w:t xml:space="preserve">This Marketing Plan strategically positions a Registered Nurse as an essential healthcare partner within Australia Brisbane. By leveraging hyper-local Brisbane insights, Queensland Health frameworks, and culturally attuned engagement tactics, the plan ensures sustainable growth in one of Australia’s most vibrant healthcare markets. The Nurse’s services will directly address critical gaps identified in Brisbane's health landscape while building long-term trust across communities and institutions. This initiative isn’t merely a service offering—it’s a commitment to strengthening the wellbeing of Australia Brisbane through specialized nursing excellence, setting a benchmark for nurse marketing in the Queensland healthcare sector.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Marketing Plan for Australia Brisbane</dc:title>
  <dc:creator/>
  <dc:language>en</dc:language>
  <cp:keywords/>
  <dcterms:created xsi:type="dcterms:W3CDTF">2026-07-23T11:33:43Z</dcterms:created>
  <dcterms:modified xsi:type="dcterms:W3CDTF">2026-07-23T11:33:43Z</dcterms:modified>
</cp:coreProperties>
</file>

<file path=docProps/custom.xml><?xml version="1.0" encoding="utf-8"?>
<Properties xmlns="http://schemas.openxmlformats.org/officeDocument/2006/custom-properties" xmlns:vt="http://schemas.openxmlformats.org/officeDocument/2006/docPropsVTypes"/>
</file>