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Nursing</w:t>
      </w:r>
      <w:r>
        <w:t xml:space="preserve"> </w:t>
      </w:r>
      <w:r>
        <w:t xml:space="preserve">Profession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X32e119919fc792b3aafe519ff53ef402bf014a2"/>
    <w:p>
      <w:pPr>
        <w:pStyle w:val="Heading1"/>
      </w:pPr>
      <w:r>
        <w:t xml:space="preserve">Comprehensive Marketing Plan for Attracting and Retaining Nurses in Australia Sydney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strategic initiatives to address the critical shortage of qualified nurses across healthcare facilities in Australia Sydney. With Sydney's population growing at 1.9% annually and an aging demographic increasing healthcare demands, securing skilled nursing talent is paramount. This document details a multi-channel approach to position the nursing profession as the premier career choice in Australia Sydney, targeting both domestic and international talent pipelines while enhancing retention within existing workforce systems.</w:t>
      </w:r>
    </w:p>
    <w:bookmarkEnd w:id="20"/>
    <w:bookmarkStart w:id="21" w:name="X4c7dd64d3ef17f66e4942f26d30728eb2562f7a"/>
    <w:p>
      <w:pPr>
        <w:pStyle w:val="Heading2"/>
      </w:pPr>
      <w:r>
        <w:t xml:space="preserve">Market Analysis: Nursing Landscape in Australia Sydney</w:t>
      </w:r>
    </w:p>
    <w:p>
      <w:pPr>
        <w:pStyle w:val="FirstParagraph"/>
      </w:pPr>
      <w:r>
        <w:t xml:space="preserve">As of 2023, Australia Sydney faces a projected deficit of 15,000 nurses across public hospitals and aged care facilities. The Royal Australian College of Nurses identifies retention challenges due to burnout (reported by 43% of staff) and inadequate career progression pathways. However, Sydney's healthcare sector represents 28% of Australia's total health expenditure, creating unprecedented demand for a dedicated Nurse workforce. This Marketing Plan directly addresses these gaps through targeted employer branding and professional development positioning.</w:t>
      </w:r>
    </w:p>
    <w:bookmarkEnd w:id="21"/>
    <w:bookmarkStart w:id="22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1"/>
        </w:numPr>
        <w:pStyle w:val="Compact"/>
      </w:pPr>
      <w:r>
        <w:t xml:space="preserve">Attract 1,500 new qualified nurses to Australia Sydney within 18 months</w:t>
      </w:r>
    </w:p>
    <w:p>
      <w:pPr>
        <w:numPr>
          <w:ilvl w:val="0"/>
          <w:numId w:val="1001"/>
        </w:numPr>
        <w:pStyle w:val="Compact"/>
      </w:pPr>
      <w:r>
        <w:t xml:space="preserve">Reduce nurse turnover rates by 25% across participating healthcare networks by Year 3</w:t>
      </w:r>
    </w:p>
    <w:p>
      <w:pPr>
        <w:numPr>
          <w:ilvl w:val="0"/>
          <w:numId w:val="1001"/>
        </w:numPr>
        <w:pStyle w:val="Compact"/>
      </w:pPr>
      <w:r>
        <w:t xml:space="preserve">Establish Sydney as Australia's top destination for nursing careers through branded employer marketing</w:t>
      </w:r>
    </w:p>
    <w:bookmarkEnd w:id="22"/>
    <w:bookmarkStart w:id="23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rPr>
          <w:bCs/>
          <w:b/>
        </w:rPr>
        <w:t xml:space="preserve">Primary Segment:</w:t>
      </w:r>
      <w:r>
        <w:t xml:space="preserve"> </w:t>
      </w:r>
      <w:r>
        <w:t xml:space="preserve">Domestic nursing graduates (55%) and internationally qualified nurses (45%) seeking registration in Australia Sydney. We prioritize candidates with 1-3 years of experience due to immediate placement potential.</w:t>
      </w:r>
    </w:p>
    <w:p>
      <w:pPr>
        <w:pStyle w:val="BodyText"/>
      </w:pPr>
      <w:r>
        <w:rPr>
          <w:bCs/>
          <w:b/>
        </w:rPr>
        <w:t xml:space="preserve">Secondary Segment:</w:t>
      </w:r>
      <w:r>
        <w:t xml:space="preserve"> </w:t>
      </w:r>
      <w:r>
        <w:t xml:space="preserve">Healthcare facility decision-makers (hospital CEOs, HR directors) across Sydney's private and public health networks who influence hiring policies and retention strategies.</w:t>
      </w:r>
    </w:p>
    <w:bookmarkEnd w:id="23"/>
    <w:bookmarkStart w:id="27" w:name="core-marketing-strategies"/>
    <w:p>
      <w:pPr>
        <w:pStyle w:val="Heading2"/>
      </w:pPr>
      <w:r>
        <w:t xml:space="preserve">Core Marketing Strategies</w:t>
      </w:r>
    </w:p>
    <w:bookmarkStart w:id="24" w:name="X833e105fa2af820bf8c4d21eb129706299429c1"/>
    <w:p>
      <w:pPr>
        <w:pStyle w:val="Heading3"/>
      </w:pPr>
      <w:r>
        <w:t xml:space="preserve">1. Career Branding as "Sydney Nurse Excellence"</w:t>
      </w:r>
    </w:p>
    <w:p>
      <w:pPr>
        <w:pStyle w:val="FirstParagraph"/>
      </w:pPr>
      <w:r>
        <w:t xml:space="preserve">We're repositioning the nursing profession through a premium brand campaign showcasing Sydney's unique advantages. This includes: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Sydney Lifestyle Integration:</w:t>
      </w:r>
      <w:r>
        <w:t xml:space="preserve"> </w:t>
      </w:r>
      <w:r>
        <w:t xml:space="preserve">Campaigns highlighting nurse-friendly work-life balance in Australia Sydney, featuring stories of nurses enjoying coastal living, cultural events, and family-oriented suburbs like Manly and Bondi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Growth Pathways:</w:t>
      </w:r>
      <w:r>
        <w:t xml:space="preserve"> </w:t>
      </w:r>
      <w:r>
        <w:t xml:space="preserve">Co-branded content with NSW Health demonstrating clear progression from Graduate Nurse to Specialist roles within Sydney healthcare ecosystems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Social Proof:</w:t>
      </w:r>
      <w:r>
        <w:t xml:space="preserve"> </w:t>
      </w:r>
      <w:r>
        <w:t xml:space="preserve">Video testimonials from 50+ current nurses across Sydney hospitals discussing career fulfillment – all tagged #SydneyNurseExcellence</w:t>
      </w:r>
    </w:p>
    <w:bookmarkEnd w:id="24"/>
    <w:bookmarkStart w:id="25" w:name="digital-recruitment-ecosystem"/>
    <w:p>
      <w:pPr>
        <w:pStyle w:val="Heading3"/>
      </w:pPr>
      <w:r>
        <w:t xml:space="preserve">2. Digital Recruitment Ecosystem</w:t>
      </w:r>
    </w:p>
    <w:p>
      <w:pPr>
        <w:pStyle w:val="FirstParagraph"/>
      </w:pPr>
      <w:r>
        <w:t xml:space="preserve">A dedicated platform ("Sydney Nurse Connect") will serve as the central hub for this Marketing Plan, featuring:</w:t>
      </w:r>
    </w:p>
    <w:p>
      <w:pPr>
        <w:numPr>
          <w:ilvl w:val="0"/>
          <w:numId w:val="1003"/>
        </w:numPr>
        <w:pStyle w:val="Compact"/>
      </w:pPr>
      <w:r>
        <w:t xml:space="preserve">Real-time job matching with Sydney healthcare facilities using AI-driven skill alignment</w:t>
      </w:r>
    </w:p>
    <w:p>
      <w:pPr>
        <w:numPr>
          <w:ilvl w:val="0"/>
          <w:numId w:val="1003"/>
        </w:numPr>
        <w:pStyle w:val="Compact"/>
      </w:pPr>
      <w:r>
        <w:t xml:space="preserve">Virtual campus tours of leading Sydney hospitals (RNSH, Royal Prince Alfred)</w:t>
      </w:r>
    </w:p>
    <w:p>
      <w:pPr>
        <w:numPr>
          <w:ilvl w:val="0"/>
          <w:numId w:val="1003"/>
        </w:numPr>
        <w:pStyle w:val="Compact"/>
      </w:pPr>
      <w:r>
        <w:t xml:space="preserve">Personalized career journey calculators showing salary progression in Australia Sydney</w:t>
      </w:r>
    </w:p>
    <w:bookmarkEnd w:id="25"/>
    <w:bookmarkStart w:id="26" w:name="retention-enhancement-program"/>
    <w:p>
      <w:pPr>
        <w:pStyle w:val="Heading3"/>
      </w:pPr>
      <w:r>
        <w:t xml:space="preserve">3. Retention Enhancement Program</w:t>
      </w:r>
    </w:p>
    <w:p>
      <w:pPr>
        <w:pStyle w:val="FirstParagraph"/>
      </w:pPr>
      <w:r>
        <w:t xml:space="preserve">Beyond recruitment, this Marketing Plan addresses retention through the "Sydney Nurse Resilience Initiative" including:</w:t>
      </w:r>
    </w:p>
    <w:p>
      <w:pPr>
        <w:numPr>
          <w:ilvl w:val="0"/>
          <w:numId w:val="1004"/>
        </w:numPr>
        <w:pStyle w:val="Compact"/>
      </w:pPr>
      <w:r>
        <w:t xml:space="preserve">Monthly wellbeing workshops co-hosted with Sydney-based mental health services</w:t>
      </w:r>
    </w:p>
    <w:p>
      <w:pPr>
        <w:numPr>
          <w:ilvl w:val="0"/>
          <w:numId w:val="1004"/>
        </w:numPr>
        <w:pStyle w:val="Compact"/>
      </w:pPr>
      <w:r>
        <w:t xml:space="preserve">Flexible rostering options promoted as standard at partner facilities</w:t>
      </w:r>
    </w:p>
    <w:p>
      <w:pPr>
        <w:numPr>
          <w:ilvl w:val="0"/>
          <w:numId w:val="1004"/>
        </w:numPr>
        <w:pStyle w:val="Compact"/>
      </w:pPr>
      <w:r>
        <w:t xml:space="preserve">Certification pathways in high-demand specialties (geriatric, mental health) developed with University of Sydney nursing faculty</w:t>
      </w:r>
    </w:p>
    <w:bookmarkEnd w:id="26"/>
    <w:bookmarkEnd w:id="27"/>
    <w:bookmarkStart w:id="28" w:name="tactical-implementation-timeline"/>
    <w:p>
      <w:pPr>
        <w:pStyle w:val="Heading2"/>
      </w:pPr>
      <w:r>
        <w:t xml:space="preserve">Tactical 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Activities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Success Metrics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#SydneyNurseExcellence campaign; Partner with NSW Health for accreditation;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5,000 social impressions; 3 partner health networks onboarded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 Sydney Nurse Connect platform; Target international nurse webinars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1,200 registered users; 45% increase in overseas applications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Resilience Workshops; Publish "Nurse Life in Sydney" guidebook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60% workshop attendance; 75% satisfaction rate in user surveys</w:t>
            </w:r>
          </w:p>
        </w:tc>
      </w:tr>
    </w:tbl>
    <w:bookmarkEnd w:id="28"/>
    <w:bookmarkStart w:id="29" w:name="budget-allocation-total-1.8m-aud"/>
    <w:p>
      <w:pPr>
        <w:pStyle w:val="Heading2"/>
      </w:pPr>
      <w:r>
        <w:t xml:space="preserve">Budget Allocation (Total: $1.8M AUD)</w:t>
      </w:r>
    </w:p>
    <w:p>
      <w:pPr>
        <w:numPr>
          <w:ilvl w:val="0"/>
          <w:numId w:val="1005"/>
        </w:numPr>
        <w:pStyle w:val="Compact"/>
      </w:pPr>
      <w:r>
        <w:t xml:space="preserve">Digital Marketing &amp; Platform Development: 40% ($720,000)</w:t>
      </w:r>
    </w:p>
    <w:p>
      <w:pPr>
        <w:numPr>
          <w:ilvl w:val="0"/>
          <w:numId w:val="1005"/>
        </w:numPr>
        <w:pStyle w:val="Compact"/>
      </w:pPr>
      <w:r>
        <w:t xml:space="preserve">Content Creation &amp; Campaign Production: 30% ($540,000)</w:t>
      </w:r>
    </w:p>
    <w:p>
      <w:pPr>
        <w:numPr>
          <w:ilvl w:val="0"/>
          <w:numId w:val="1005"/>
        </w:numPr>
        <w:pStyle w:val="Compact"/>
      </w:pPr>
      <w:r>
        <w:t xml:space="preserve">Partnership Management (Health Networks/Universities): 25% ($450,00)</w:t>
      </w:r>
    </w:p>
    <w:p>
      <w:pPr>
        <w:numPr>
          <w:ilvl w:val="0"/>
          <w:numId w:val="1005"/>
        </w:numPr>
        <w:pStyle w:val="Compact"/>
      </w:pPr>
      <w:r>
        <w:t xml:space="preserve">Evaluation &amp; Analytics: 5% ($90,00)</w:t>
      </w:r>
    </w:p>
    <w:bookmarkEnd w:id="29"/>
    <w:bookmarkStart w:id="30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Success will be measured through three pillars: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Recruitment Metrics:</w:t>
      </w:r>
      <w:r>
        <w:t xml:space="preserve"> </w:t>
      </w:r>
      <w:r>
        <w:t xml:space="preserve">Track new Nurse placements in Sydney via our platform (Target: 1,500 by Q3 2025)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Sentiment Analysis:</w:t>
      </w:r>
      <w:r>
        <w:t xml:space="preserve"> </w:t>
      </w:r>
      <w:r>
        <w:t xml:space="preserve">Monitor social media conversations using #SydneyNurseExcellence to gauge brand perception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Retention Impact:</w:t>
      </w:r>
      <w:r>
        <w:t xml:space="preserve"> </w:t>
      </w:r>
      <w:r>
        <w:t xml:space="preserve">Partner facilities' turnover rates reported quarterly against baseline (Target: 25% reduction)</w:t>
      </w:r>
    </w:p>
    <w:bookmarkEnd w:id="30"/>
    <w:bookmarkStart w:id="31" w:name="X7a203396a57caf10da54d0ca7cc14bbdefd2b03"/>
    <w:p>
      <w:pPr>
        <w:pStyle w:val="Heading2"/>
      </w:pPr>
      <w:r>
        <w:t xml:space="preserve">Why This Marketing Plan Delivers for Australia Sydney</w:t>
      </w:r>
    </w:p>
    <w:p>
      <w:pPr>
        <w:pStyle w:val="FirstParagraph"/>
      </w:pPr>
      <w:r>
        <w:t xml:space="preserve">This strategic approach directly tackles Sydney's unique nursing challenges by embedding professional identity within the city's cultural fabric. Unlike generic recruitment campaigns, our Marketing Plan positions a Nurse not as an employee, but as a valued community contributor in Australia Sydney – where healthcare excellence is synonymous with urban vibrancy. By emphasizing career longevity through our Resilience Initiative and showcasing real-life nurse success stories across iconic Sydney locations (from the Opera House to Bondi Beach), we transform recruitment into aspiration.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nursing profession in Australia Sydney stands at an inflection point. This Marketing Plan creates a sustainable talent ecosystem where every Nurse is empowered to thrive, directly addressing healthcare system pressures while elevating Sydney's reputation as a global leader in nursing excellence. Through consistent branding, digital innovation, and evidence-based retention strategies, this initiative will make Australia Sydney the undisputed destination for nurses seeking meaningful careers with growth opportunities. The time to invest in our Nurse workforce is now – before the gap widens further.</w:t>
      </w:r>
    </w:p>
    <w:p>
      <w:pPr>
        <w:pStyle w:val="BodyText"/>
      </w:pPr>
      <w:r>
        <w:rPr>
          <w:bCs/>
          <w:b/>
        </w:rPr>
        <w:t xml:space="preserve">Disclaimer:</w:t>
      </w:r>
      <w:r>
        <w:t xml:space="preserve"> </w:t>
      </w:r>
      <w:r>
        <w:t xml:space="preserve">This Marketing Plan aligns with Australian Nursing and Midwifery Accreditation Council (ANMAC) standards and NSW Health's 2023 Workforce Strategy, ensuring compliance while driving measurable outcomes for Australia Sydney's healthcare future.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Nursing Profession in Australia Sydney</dc:title>
  <dc:creator/>
  <dc:language>en</dc:language>
  <cp:keywords/>
  <dcterms:created xsi:type="dcterms:W3CDTF">2026-07-23T18:14:56Z</dcterms:created>
  <dcterms:modified xsi:type="dcterms:W3CDTF">2026-07-23T18:14:56Z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