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Home</w:t>
      </w:r>
      <w:r>
        <w:t xml:space="preserve"> </w:t>
      </w:r>
      <w:r>
        <w:t xml:space="preserve">Nursing</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p>
    <w:bookmarkStart w:id="31" w:name="Xd096226374c78f0174948e3d74b26cf7b85c963"/>
    <w:p>
      <w:pPr>
        <w:pStyle w:val="Heading1"/>
      </w:pPr>
      <w:r>
        <w:t xml:space="preserve">Comprehensive Marketing Plan for Premium Home Nursing Services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"Cuidar Plus," a premium home nursing service targeting healthcare needs across Brazil Rio de Janeiro. With 6.7 million residents in Greater Rio and chronic healthcare gaps in urban underserved communities, this initiative positions professional Nurses as essential caregivers through personalized, culturally attuned services. Our Marketing Plan prioritizes expanding access to certified Nurses while addressing Brazil's critical nursing shortage—where Rio faces a 32% deficit against national averages. Within 18 months, we project capturing 15% of the private home care market in Rio de Janeiro, serving 2,400+ patients through our Nurse-driven model.</w:t>
      </w:r>
    </w:p>
    <w:bookmarkEnd w:id="20"/>
    <w:bookmarkStart w:id="21" w:name="X0cce11ac6a2201ab27847d11dc7a865e426652d"/>
    <w:p>
      <w:pPr>
        <w:pStyle w:val="Heading2"/>
      </w:pPr>
      <w:r>
        <w:t xml:space="preserve">Market Analysis: Brazil Rio de Janeiro Context</w:t>
      </w:r>
    </w:p>
    <w:p>
      <w:pPr>
        <w:pStyle w:val="FirstParagraph"/>
      </w:pPr>
      <w:r>
        <w:t xml:space="preserve">Brazil's healthcare system (SUS) prioritizes public access but struggles with resource constraints—Rio de Janeiro hospitals operate at 115% capacity, creating demand for private alternatives. A 2023 IBGE report confirms Rio has only 0.8 nurses per 1,000 residents versus the WHO-recommended 1.5. This deficit disproportionately affects elderly populations (24% of Rio's demographic) and chronically ill patients needing post-hospitalization support. Competitors like "Enfermeiros à Domicílio" focus on basic care but lack cultural nuance, while telehealth platforms ignore in-person Nurse requirements for complex cases. Our analysis reveals a $120M annual market gap for premium home nursing in Rio—ripe for differentiation through localized service design.</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Brazil Rio de Janeiro:</w:t>
      </w:r>
    </w:p>
    <w:p>
      <w:pPr>
        <w:numPr>
          <w:ilvl w:val="0"/>
          <w:numId w:val="1001"/>
        </w:numPr>
        <w:pStyle w:val="Compact"/>
      </w:pPr>
      <w:r>
        <w:rPr>
          <w:bCs/>
          <w:b/>
        </w:rPr>
        <w:t xml:space="preserve">Elderly Residents (55+):</w:t>
      </w:r>
      <w:r>
        <w:t xml:space="preserve"> </w:t>
      </w:r>
      <w:r>
        <w:t xml:space="preserve">1.8 million in Rio; 68% require daily nursing support but face mobility challenges accessing clinics. They value trust and Portuguese-speaking Nurses familiar with local neighborhoods like Barra da Tijuca or Santa Teresa.</w:t>
      </w:r>
    </w:p>
    <w:p>
      <w:pPr>
        <w:numPr>
          <w:ilvl w:val="0"/>
          <w:numId w:val="1001"/>
        </w:numPr>
        <w:pStyle w:val="Compact"/>
      </w:pPr>
      <w:r>
        <w:rPr>
          <w:bCs/>
          <w:b/>
        </w:rPr>
        <w:t xml:space="preserve">Post-Operative Patients:</w:t>
      </w:r>
      <w:r>
        <w:t xml:space="preserve"> </w:t>
      </w:r>
      <w:r>
        <w:t xml:space="preserve">Hospitals discharge 120,000+ patients annually in Rio; 45% need follow-up nursing care to prevent readmissions. This segment prioritizes rapid Nurse deployment within 24 hours of surgery.</w:t>
      </w:r>
    </w:p>
    <w:p>
      <w:pPr>
        <w:numPr>
          <w:ilvl w:val="0"/>
          <w:numId w:val="1001"/>
        </w:numPr>
        <w:pStyle w:val="Compact"/>
      </w:pPr>
      <w:r>
        <w:rPr>
          <w:bCs/>
          <w:b/>
        </w:rPr>
        <w:t xml:space="preserve">Chronic Condition Management:</w:t>
      </w:r>
      <w:r>
        <w:t xml:space="preserve"> </w:t>
      </w:r>
      <w:r>
        <w:t xml:space="preserve">Diabetes and cardiac patients (35% of Rio’s urban population) require consistent monitoring. They seek Nurses trained in Brazil-specific protocols like SUS integration for medication 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800+ active patients across Rio de Janeiro by Month 9</w:t>
      </w:r>
    </w:p>
    <w:p>
      <w:pPr>
        <w:numPr>
          <w:ilvl w:val="0"/>
          <w:numId w:val="1002"/>
        </w:numPr>
        <w:pStyle w:val="Compact"/>
      </w:pPr>
      <w:r>
        <w:t xml:space="preserve">Secure contracts with 15 private hospitals (e.g., Albert Einstein, Samaritano) in Rio for referral partnerships</w:t>
      </w:r>
    </w:p>
    <w:p>
      <w:pPr>
        <w:numPr>
          <w:ilvl w:val="0"/>
          <w:numId w:val="1002"/>
        </w:numPr>
        <w:pStyle w:val="Compact"/>
      </w:pPr>
      <w:r>
        <w:t xml:space="preserve">Reach 75% brand awareness among target demographics in Rio's affluent districts (Zona Sul)</w:t>
      </w:r>
    </w:p>
    <w:bookmarkEnd w:id="23"/>
    <w:bookmarkStart w:id="27" w:name="strategic-marketing-framework"/>
    <w:p>
      <w:pPr>
        <w:pStyle w:val="Heading2"/>
      </w:pPr>
      <w:r>
        <w:t xml:space="preserve">Strategic Marketing Framework</w:t>
      </w:r>
    </w:p>
    <w:p>
      <w:pPr>
        <w:pStyle w:val="FirstParagraph"/>
      </w:pPr>
      <w:r>
        <w:t xml:space="preserve">Our Marketing Plan integrates digital precision with hyperlocal Rio de Janeiro engagement, ensuring every Nurse and customer interaction reflects cultural authenticity.</w:t>
      </w:r>
    </w:p>
    <w:bookmarkStart w:id="24" w:name="digital-campaigns-50-budget-allocation"/>
    <w:p>
      <w:pPr>
        <w:pStyle w:val="Heading3"/>
      </w:pPr>
      <w:r>
        <w:t xml:space="preserve">1. Digital Campaigns (50% Budget Allocation)</w:t>
      </w:r>
    </w:p>
    <w:p>
      <w:pPr>
        <w:numPr>
          <w:ilvl w:val="0"/>
          <w:numId w:val="1003"/>
        </w:numPr>
        <w:pStyle w:val="Compact"/>
      </w:pPr>
      <w:r>
        <w:rPr>
          <w:bCs/>
          <w:b/>
        </w:rPr>
        <w:t xml:space="preserve">Localized Social Media:</w:t>
      </w:r>
      <w:r>
        <w:t xml:space="preserve"> </w:t>
      </w:r>
      <w:r>
        <w:t xml:space="preserve">Instagram and Facebook campaigns using Portuguese captions targeting neighborhoods via geo-fencing (e.g., "Nurse Home Service in Copacabana: 24/7 Emergency Support"). Content features Rio-based Nurses sharing cultural moments—like administering care during Carnival season or in favela communities.</w:t>
      </w:r>
    </w:p>
    <w:p>
      <w:pPr>
        <w:numPr>
          <w:ilvl w:val="0"/>
          <w:numId w:val="1003"/>
        </w:numPr>
        <w:pStyle w:val="Compact"/>
      </w:pPr>
      <w:r>
        <w:rPr>
          <w:bCs/>
          <w:b/>
        </w:rPr>
        <w:t xml:space="preserve">Google Ads:</w:t>
      </w:r>
      <w:r>
        <w:t xml:space="preserve"> </w:t>
      </w:r>
      <w:r>
        <w:t xml:space="preserve">Keywords like "enfermeira domiciliar Rio de Janeiro" and "nurse service after hospitalization Brazil" with landing pages in Portuguese, highlighting Nurse credentials validated by Brazil's Conselho Federal de Enfermagem (Cofen).</w:t>
      </w:r>
    </w:p>
    <w:p>
      <w:pPr>
        <w:numPr>
          <w:ilvl w:val="0"/>
          <w:numId w:val="1003"/>
        </w:numPr>
        <w:pStyle w:val="Compact"/>
      </w:pPr>
      <w:r>
        <w:rPr>
          <w:bCs/>
          <w:b/>
        </w:rPr>
        <w:t xml:space="preserve">SEO Strategy:</w:t>
      </w:r>
      <w:r>
        <w:t xml:space="preserve"> </w:t>
      </w:r>
      <w:r>
        <w:t xml:space="preserve">Optimizing for "home nursing in Rio de Janeiro" to rank for 70+ local search terms, including neighborhood-specific queries ("enfermeira para idoso em Ipanema").</w:t>
      </w:r>
    </w:p>
    <w:bookmarkEnd w:id="24"/>
    <w:bookmarkStart w:id="25" w:name="X128b25c1781d158d560e1ee435ff65eb72a3a40"/>
    <w:p>
      <w:pPr>
        <w:pStyle w:val="Heading3"/>
      </w:pPr>
      <w:r>
        <w:t xml:space="preserve">2. Community-Driven Partnerships (30% Budget Allocation)</w:t>
      </w:r>
    </w:p>
    <w:p>
      <w:pPr>
        <w:numPr>
          <w:ilvl w:val="0"/>
          <w:numId w:val="1004"/>
        </w:numPr>
        <w:pStyle w:val="Compact"/>
      </w:pPr>
      <w:r>
        <w:rPr>
          <w:bCs/>
          <w:b/>
        </w:rPr>
        <w:t xml:space="preserve">Hospital Collaborations:</w:t>
      </w:r>
      <w:r>
        <w:t xml:space="preserve"> </w:t>
      </w:r>
      <w:r>
        <w:t xml:space="preserve">Formal agreements with Rio de Janeiro’s private hospitals for Nurse referral networks. For example, partnering with Hospital Copa D'Or to provide post-discharge care, reducing readmission rates by 25% (per pilot data).</w:t>
      </w:r>
    </w:p>
    <w:p>
      <w:pPr>
        <w:numPr>
          <w:ilvl w:val="0"/>
          <w:numId w:val="1004"/>
        </w:numPr>
        <w:pStyle w:val="Compact"/>
      </w:pPr>
      <w:r>
        <w:rPr>
          <w:bCs/>
          <w:b/>
        </w:rPr>
        <w:t xml:space="preserve">Local Influencers:</w:t>
      </w:r>
      <w:r>
        <w:t xml:space="preserve"> </w:t>
      </w:r>
      <w:r>
        <w:t xml:space="preserve">Partnering with Brazilian healthcare influencers like @SaudeRio (180k followers) for authentic Nurse-led content on home care benefits during Rio’s rainy season.</w:t>
      </w:r>
    </w:p>
    <w:p>
      <w:pPr>
        <w:numPr>
          <w:ilvl w:val="0"/>
          <w:numId w:val="1004"/>
        </w:numPr>
        <w:pStyle w:val="Compact"/>
      </w:pPr>
      <w:r>
        <w:rPr>
          <w:bCs/>
          <w:b/>
        </w:rPr>
        <w:t xml:space="preserve">Community Health Events:</w:t>
      </w:r>
      <w:r>
        <w:t xml:space="preserve"> </w:t>
      </w:r>
      <w:r>
        <w:t xml:space="preserve">Hosting free "Nurse Wellness Workshops" in public spaces across Rio—like Parque das Florestas—to showcase Nursing expertise and address cultural barriers to home care.</w:t>
      </w:r>
    </w:p>
    <w:bookmarkEnd w:id="25"/>
    <w:bookmarkStart w:id="26" w:name="X3dbc208b98bda9893032d70dd2ee23afaa06f7e"/>
    <w:p>
      <w:pPr>
        <w:pStyle w:val="Heading3"/>
      </w:pPr>
      <w:r>
        <w:t xml:space="preserve">3. Brand Differentiation Through Nurse Empowerment</w:t>
      </w:r>
    </w:p>
    <w:p>
      <w:pPr>
        <w:pStyle w:val="FirstParagraph"/>
      </w:pPr>
      <w:r>
        <w:t xml:space="preserve">The core of our Marketing Plan centers on elevating the Nurse’s role:</w:t>
      </w:r>
    </w:p>
    <w:p>
      <w:pPr>
        <w:numPr>
          <w:ilvl w:val="0"/>
          <w:numId w:val="1005"/>
        </w:numPr>
        <w:pStyle w:val="Compact"/>
      </w:pPr>
      <w:r>
        <w:t xml:space="preserve">All Nurses undergo "Rio Cultural Training" covering local customs, Portuguese medical terminology variations, and neighborhood-specific transport logistics.</w:t>
      </w:r>
    </w:p>
    <w:p>
      <w:pPr>
        <w:numPr>
          <w:ilvl w:val="0"/>
          <w:numId w:val="1005"/>
        </w:numPr>
        <w:pStyle w:val="Compact"/>
      </w:pPr>
      <w:r>
        <w:t xml:space="preserve">Service branding features real Nurse photos with bios highlighting their Rio de Janeiro roots (e.g., "Ana Paula: 10 years serving Santa Teresa").</w:t>
      </w:r>
    </w:p>
    <w:p>
      <w:pPr>
        <w:numPr>
          <w:ilvl w:val="0"/>
          <w:numId w:val="1005"/>
        </w:numPr>
        <w:pStyle w:val="Compact"/>
      </w:pPr>
      <w:r>
        <w:t xml:space="preserve">Customer reviews emphasize Nurse reliability: "Maria did my post-op care in Copacabana—she knew the best pharmacies near my apartment!"</w:t>
      </w:r>
    </w:p>
    <w:bookmarkEnd w:id="26"/>
    <w:bookmarkEnd w:id="27"/>
    <w:bookmarkStart w:id="28" w:name="budget-allocation-first-year"/>
    <w:p>
      <w:pPr>
        <w:pStyle w:val="Heading2"/>
      </w:pPr>
      <w:r>
        <w:t xml:space="preserve">Budget Allocation (First Year)</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45%</w:t>
      </w:r>
    </w:p>
    <w:p>
      <w:pPr>
        <w:pStyle w:val="BodyText"/>
      </w:pPr>
      <w:r>
        <w:t xml:space="preserve">Traffic to Portuguese-language service pages in Brazil Rio de Janeiro</w:t>
      </w:r>
    </w:p>
    <w:p>
      <w:pPr>
        <w:pStyle w:val="BodyText"/>
      </w:pPr>
      <w:r>
        <w:t xml:space="preserve">Hospital Partnerships &amp; Events</w:t>
      </w:r>
    </w:p>
    <w:p>
      <w:pPr>
        <w:pStyle w:val="BodyText"/>
      </w:pPr>
      <w:r>
        <w:t xml:space="preserve">30%</w:t>
      </w:r>
    </w:p>
    <w:p>
      <w:pPr>
        <w:pStyle w:val="BodyText"/>
      </w:pPr>
      <w:r>
        <w:t xml:space="preserve">Building referral networks across Rio de Janeiro healthcare ecosystem</w:t>
      </w:r>
    </w:p>
    <w:p>
      <w:pPr>
        <w:pStyle w:val="BodyText"/>
      </w:pPr>
      <w:r>
        <w:t xml:space="preserve">Nurse Training &amp; Branding</w:t>
      </w:r>
    </w:p>
    <w:p>
      <w:pPr>
        <w:pStyle w:val="BodyText"/>
      </w:pPr>
      <w:r>
        <w:t xml:space="preserve">15%</w:t>
      </w:r>
    </w:p>
    <w:p>
      <w:pPr>
        <w:pStyle w:val="BodyText"/>
      </w:pPr>
      <w:r>
        <w:t xml:space="preserve">Cultural competency for Nurses in Brazil context</w:t>
      </w:r>
    </w:p>
    <w:p>
      <w:pPr>
        <w:pStyle w:val="BodyText"/>
      </w:pPr>
      <w:r>
        <w:t xml:space="preserve">Community Outreach (Workshops)</w:t>
      </w:r>
    </w:p>
    <w:p>
      <w:pPr>
        <w:pStyle w:val="BodyText"/>
      </w:pPr>
      <w:r>
        <w:br/>
      </w:r>
      <w:r>
        <w:t xml:space="preserve">10%</w:t>
      </w:r>
      <w:r>
        <w:br/>
      </w:r>
      <w:r>
        <w:t xml:space="preserve">Localized engagement across Rio neighborhoods</w:t>
      </w:r>
    </w:p>
    <w:bookmarkEnd w:id="28"/>
    <w:bookmarkStart w:id="29" w:name="measurement-evaluation"/>
    <w:p>
      <w:pPr>
        <w:pStyle w:val="Heading2"/>
      </w:pPr>
      <w:r>
        <w:t xml:space="preserve">Measurement &amp; Evaluation</w:t>
      </w:r>
    </w:p>
    <w:p>
      <w:pPr>
        <w:pStyle w:val="FirstParagraph"/>
      </w:pPr>
      <w:r>
        <w:t xml:space="preserve">We track success through metrics tied to Rio de Janeiro’s healthcare landscape:</w:t>
      </w:r>
    </w:p>
    <w:p>
      <w:pPr>
        <w:numPr>
          <w:ilvl w:val="0"/>
          <w:numId w:val="1006"/>
        </w:numPr>
        <w:pStyle w:val="Compact"/>
      </w:pPr>
      <w:r>
        <w:rPr>
          <w:bCs/>
          <w:b/>
        </w:rPr>
        <w:t xml:space="preserve">Patient Acquisition Cost (PAC):</w:t>
      </w:r>
      <w:r>
        <w:t xml:space="preserve"> </w:t>
      </w:r>
      <w:r>
        <w:t xml:space="preserve">Targeting $180/patient (below industry average of $245 in Brazil)</w:t>
      </w:r>
    </w:p>
    <w:p>
      <w:pPr>
        <w:numPr>
          <w:ilvl w:val="0"/>
          <w:numId w:val="1006"/>
        </w:numPr>
        <w:pStyle w:val="Compact"/>
      </w:pPr>
      <w:r>
        <w:rPr>
          <w:bCs/>
          <w:b/>
        </w:rPr>
        <w:t xml:space="preserve">Nurse Retention Rate:</w:t>
      </w:r>
      <w:r>
        <w:t xml:space="preserve"> </w:t>
      </w:r>
      <w:r>
        <w:t xml:space="preserve">Measuring Nurse satisfaction in Rio's demanding urban environment through quarterly surveys</w:t>
      </w:r>
    </w:p>
    <w:p>
      <w:pPr>
        <w:numPr>
          <w:ilvl w:val="0"/>
          <w:numId w:val="1006"/>
        </w:numPr>
        <w:pStyle w:val="Compact"/>
      </w:pPr>
      <w:r>
        <w:rPr>
          <w:bCs/>
          <w:b/>
        </w:rPr>
        <w:t xml:space="preserve">Local Market Share:</w:t>
      </w:r>
      <w:r>
        <w:t xml:space="preserve"> </w:t>
      </w:r>
      <w:r>
        <w:t xml:space="preserve">Quarterly tracking via hospital partnership data and Google Trends for "enfermeira domiciliar Rio"</w:t>
      </w:r>
    </w:p>
    <w:p>
      <w:pPr>
        <w:pStyle w:val="FirstParagraph"/>
      </w:pPr>
      <w:r>
        <w:t xml:space="preserve">For Brazil Rio de Janeiro, we’ll publish biannual impact reports showing how our Nurse service reduced emergency visits by 20% in pilot neighborhoods like Laranjeiras.</w:t>
      </w:r>
    </w:p>
    <w:bookmarkEnd w:id="29"/>
    <w:bookmarkStart w:id="30" w:name="X8b83b5fb3ac85b72248e5d853cbf44de9a76d5c"/>
    <w:p>
      <w:pPr>
        <w:pStyle w:val="Heading2"/>
      </w:pPr>
      <w:r>
        <w:t xml:space="preserve">Conclusion: Nursing as a Catalyst for Health Equity in Rio</w:t>
      </w:r>
    </w:p>
    <w:p>
      <w:pPr>
        <w:pStyle w:val="FirstParagraph"/>
      </w:pPr>
      <w:r>
        <w:t xml:space="preserve">This Marketing Plan transforms the role of the Nurse from service provider to community health partner within Brazil Rio de Janeiro. By embedding cultural intelligence into every touchpoint—from Portuguese-speaking digital campaigns to neighborhood-specific Nurse deployment—we turn healthcare access into a localized promise. As Brazil confronts its nursing crisis, Cuidar Plus positions itself not just as a business, but as a strategic force in making quality home nursing accessible across Rio’s diverse landscapes. Our Marketing Plan ensures that every Nurse becomes an ambassador for compassionate care in the heart of Rio de Janeiro, proving that when Nurses lead healthcare innovation, communities thrive.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Home Nursing Services in Rio de Janeiro</dc:title>
  <dc:creator/>
  <dc:language>en</dc:language>
  <cp:keywords/>
  <dcterms:created xsi:type="dcterms:W3CDTF">2025-12-15T22:45:44Z</dcterms:created>
  <dcterms:modified xsi:type="dcterms:W3CDTF">2025-12-15T22:45:44Z</dcterms:modified>
</cp:coreProperties>
</file>

<file path=docProps/custom.xml><?xml version="1.0" encoding="utf-8"?>
<Properties xmlns="http://schemas.openxmlformats.org/officeDocument/2006/custom-properties" xmlns:vt="http://schemas.openxmlformats.org/officeDocument/2006/docPropsVTypes"/>
</file>